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ДОУ не проводится промежуточная аттестация воспитанников в соответствии с Федеральный закон от 29.12.2012 N 273-ФЗ (ред. от 13.07.2015) "Об образовании в Российской Федерации" (с изм. и доп., вступ. в силу с 24.07.2015)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статья 58. Промежуточная аттестация обучающихся: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организацией."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</w:t>
        <w:br/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Целевые ориентиры дошкольного образования, представленные в ФГОС ДО, следует рассматривать как социально-нормативные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</w:t>
        <w:br/>
        <w:br/>
        <w:t xml:space="preserve">Целевые ориентиры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Целевые ориентиры на этапе завершения дошкольного образования: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·       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·       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·       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·       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·       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·       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·       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Целевые ориентиры не являются основой объективной оценки соответствия установленным требованиям образовательной деятельности и подготовки воспитанников.</w:t>
        <w:br/>
        <w:br/>
        <w:t xml:space="preserve">Освоение Программы не сопровождается проведением промежуточных аттестаций и итоговой аттестации воспитанников.</w:t>
        <w:br/>
        <w:br/>
        <w:t xml:space="preserve">При реализации МКДОУ ясли-сад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Звездочка" в рамках педагогической диагностики проводится оценка индивидуального развития детей.</w:t>
        <w:br/>
        <w:br/>
        <w:t xml:space="preserve">Цель оценки индивидуального развития детей дошкольного возраста связана с оценкой эффективности педагогических действий, лежащих в основе их дальнейшего планирования.</w:t>
        <w:br/>
        <w:br/>
        <w:t xml:space="preserve">Результаты педагогической диагностики (мониторинга) используются для решения</w:t>
        <w:br/>
        <w:br/>
        <w:t xml:space="preserve">следующих образовательных задач:</w:t>
        <w:br/>
        <w:br/>
        <w:t xml:space="preserve">1) индивидуализации образования (в том числе поддержки ребенка, построении его образовательной траектории или профессиональной коррекции особенностей его развития);</w:t>
        <w:br/>
        <w:br/>
        <w:t xml:space="preserve">2) оптимизация работы с группой детей.</w:t>
        <w:br/>
        <w:br/>
        <w:t xml:space="preserve"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карты наблюдений детского развития, позволяющие фиксировать индивидуальную динамику и перспективы развития каждого ребенка входе: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игровой деятельности;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познавательной деятельности (как идет развитие детских способностей, познавательной активности);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  <w:br/>
        <w:t xml:space="preserve">-художественно деятельности;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физического развития.</w:t>
        <w:br/>
        <w:t xml:space="preserve">В ходе образовательной деятельности педагоги должны создавать диагностические</w:t>
        <w:br/>
        <w:t xml:space="preserve">ситуации, чтобы оценить индивидуальную динамику детей и скорректировать свои действия.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рамках реализации образовательного маршрута оценивается динамика развития ребенка в условиях реализации содержания образовательных областей и связанных с ними тематических модулей.</w:t>
        <w:br/>
        <w:t xml:space="preserve">Периодичность проведения мониторинга: 2 раза в год (сентябрь, май )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