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ConsPlusNormal"/>
        <w:numPr>
          <w:ilvl w:val="0"/>
          <w:numId w:val="0"/>
        </w:numPr>
        <w:ind w:left="0" w:hanging="0"/>
        <w:outlineLvl w:val="0"/>
        <w:rPr/>
      </w:pPr>
      <w:r>
        <w:rPr/>
      </w:r>
    </w:p>
    <w:p>
      <w:pPr>
        <w:pStyle w:val="ConsPlusNormal"/>
        <w:jc w:val="right"/>
        <w:rPr/>
      </w:pPr>
      <w:r>
        <w:rPr/>
      </w:r>
    </w:p>
    <w:p>
      <w:pPr>
        <w:pStyle w:val="ConsPlusNormal"/>
        <w:ind w:firstLine="540"/>
        <w:jc w:val="both"/>
        <w:rPr/>
      </w:pPr>
      <w:r>
        <w:rPr/>
      </w:r>
    </w:p>
    <w:p>
      <w:pPr>
        <w:pStyle w:val="ConsPlusNormal"/>
        <w:jc w:val="center"/>
        <w:rPr/>
      </w:pPr>
      <w:bookmarkStart w:id="0" w:name="P38"/>
      <w:bookmarkEnd w:id="0"/>
      <w:r>
        <w:rPr/>
        <w:t>ДОГОВОР</w:t>
      </w:r>
    </w:p>
    <w:p>
      <w:pPr>
        <w:pStyle w:val="ConsPlusNormal"/>
        <w:jc w:val="center"/>
        <w:rPr/>
      </w:pPr>
      <w:r>
        <w:rPr/>
        <w:t>об образовании по образовательным программам</w:t>
      </w:r>
    </w:p>
    <w:p>
      <w:pPr>
        <w:pStyle w:val="ConsPlusNormal"/>
        <w:jc w:val="center"/>
        <w:rPr/>
      </w:pPr>
      <w:r>
        <w:rPr/>
        <w:t>дошкольного образования</w:t>
      </w:r>
    </w:p>
    <w:p>
      <w:pPr>
        <w:pStyle w:val="ConsPlusNormal"/>
        <w:jc w:val="center"/>
        <w:rPr/>
      </w:pPr>
      <w:r>
        <w:rPr/>
      </w:r>
    </w:p>
    <w:p>
      <w:pPr>
        <w:pStyle w:val="ConsPlusNonformat"/>
        <w:jc w:val="both"/>
        <w:rPr/>
      </w:pPr>
      <w:r>
        <w:rPr/>
        <w:t>с.Хамаматюрт</w:t>
      </w:r>
      <w:r>
        <w:rPr/>
        <w:t>___________________                   «__» ______________ ____ г.</w:t>
      </w:r>
    </w:p>
    <w:p>
      <w:pPr>
        <w:pStyle w:val="ConsPlusNonformat"/>
        <w:jc w:val="both"/>
        <w:rPr/>
      </w:pPr>
      <w:r>
        <w:rPr/>
        <w:t xml:space="preserve"> </w:t>
      </w:r>
      <w:r>
        <w:rPr/>
        <w:t>(место заключения договора)                    (дата заключения договора)</w:t>
      </w:r>
    </w:p>
    <w:p>
      <w:pPr>
        <w:pStyle w:val="ConsPlusNonformat"/>
        <w:jc w:val="both"/>
        <w:rPr/>
      </w:pPr>
      <w:r>
        <w:rPr/>
      </w:r>
    </w:p>
    <w:p>
      <w:pPr>
        <w:pStyle w:val="ConsPlusNonformat"/>
        <w:jc w:val="both"/>
        <w:rPr/>
      </w:pPr>
      <w:r>
        <w:rPr/>
        <w:t>__________________________________________________________________________,</w:t>
      </w:r>
    </w:p>
    <w:p>
      <w:pPr>
        <w:pStyle w:val="ConsPlusNonformat"/>
        <w:jc w:val="both"/>
        <w:rPr/>
      </w:pPr>
      <w:r>
        <w:rPr/>
        <w:t xml:space="preserve"> </w:t>
      </w:r>
      <w:r>
        <w:rPr/>
        <w:t>(полное наименование и фирменное наименование (при наличии) организации,</w:t>
      </w:r>
    </w:p>
    <w:p>
      <w:pPr>
        <w:pStyle w:val="ConsPlusNonformat"/>
        <w:jc w:val="both"/>
        <w:rPr/>
      </w:pPr>
      <w:r>
        <w:rPr/>
        <w:t xml:space="preserve">      </w:t>
      </w:r>
      <w:r>
        <w:rPr/>
        <w:t>осуществляющей образовательную деятельность по образовательным</w:t>
      </w:r>
    </w:p>
    <w:p>
      <w:pPr>
        <w:pStyle w:val="ConsPlusNonformat"/>
        <w:jc w:val="both"/>
        <w:rPr/>
      </w:pPr>
      <w:r>
        <w:rPr/>
        <w:t xml:space="preserve">                  </w:t>
      </w:r>
      <w:r>
        <w:rPr/>
        <w:t xml:space="preserve">программам дошкольного образования </w:t>
      </w:r>
      <w:hyperlink w:anchor="P268">
        <w:r>
          <w:rPr>
            <w:color w:val="0000FF"/>
          </w:rPr>
          <w:t>&lt;1&gt;</w:t>
        </w:r>
      </w:hyperlink>
      <w:r>
        <w:rPr/>
        <w:t>)</w:t>
      </w:r>
    </w:p>
    <w:p>
      <w:pPr>
        <w:pStyle w:val="ConsPlusNonformat"/>
        <w:jc w:val="both"/>
        <w:rPr/>
      </w:pPr>
      <w:r>
        <w:rPr/>
        <w:t>осуществляющая   образовательную   деятельность  (далее  -  образовательная</w:t>
      </w:r>
    </w:p>
    <w:p>
      <w:pPr>
        <w:pStyle w:val="ConsPlusNonformat"/>
        <w:jc w:val="both"/>
        <w:rPr/>
      </w:pPr>
      <w:r>
        <w:rPr/>
        <w:t>организация) на основании лицензии от «__» _____________ 20__ г. № _______,</w:t>
      </w:r>
    </w:p>
    <w:p>
      <w:pPr>
        <w:pStyle w:val="ConsPlusNonformat"/>
        <w:jc w:val="both"/>
        <w:rPr/>
      </w:pPr>
      <w:r>
        <w:rPr/>
        <w:t xml:space="preserve">                                             </w:t>
      </w:r>
      <w:r>
        <w:rPr/>
        <w:t>(дата и номер лицензии)</w:t>
      </w:r>
    </w:p>
    <w:p>
      <w:pPr>
        <w:pStyle w:val="ConsPlusNonformat"/>
        <w:jc w:val="both"/>
        <w:rPr/>
      </w:pPr>
      <w:r>
        <w:rPr/>
        <w:t>выданной _________________________________________________________________,</w:t>
      </w:r>
    </w:p>
    <w:p>
      <w:pPr>
        <w:pStyle w:val="ConsPlusNonformat"/>
        <w:jc w:val="both"/>
        <w:rPr/>
      </w:pPr>
      <w:r>
        <w:rPr/>
        <w:t xml:space="preserve">                        </w:t>
      </w:r>
      <w:r>
        <w:rPr/>
        <w:t>(наименование лицензирующего органа)</w:t>
      </w:r>
    </w:p>
    <w:p>
      <w:pPr>
        <w:pStyle w:val="ConsPlusNonformat"/>
        <w:jc w:val="both"/>
        <w:rPr/>
      </w:pPr>
      <w:r>
        <w:rPr/>
        <w:t>именуем__ в дальнейшем «Исполнитель», в лице __</w:t>
      </w:r>
      <w:r>
        <w:rPr/>
        <w:t>заведующей Девлетмурзаевой Н.А</w:t>
      </w:r>
      <w:r>
        <w:rPr/>
        <w:t>________,</w:t>
      </w:r>
    </w:p>
    <w:p>
      <w:pPr>
        <w:pStyle w:val="ConsPlusNonformat"/>
        <w:jc w:val="both"/>
        <w:rPr/>
      </w:pPr>
      <w:r>
        <w:rPr/>
        <w:t xml:space="preserve">       </w:t>
      </w:r>
      <w:r>
        <w:rPr/>
        <w:t>(наименование должности, фамилия, имя, отчество (при наличии)</w:t>
      </w:r>
    </w:p>
    <w:p>
      <w:pPr>
        <w:pStyle w:val="ConsPlusNonformat"/>
        <w:jc w:val="both"/>
        <w:rPr/>
      </w:pPr>
      <w:r>
        <w:rPr/>
        <w:t xml:space="preserve">                        </w:t>
      </w:r>
      <w:r>
        <w:rPr/>
        <w:t>представителя Исполнителя)</w:t>
      </w:r>
    </w:p>
    <w:p>
      <w:pPr>
        <w:pStyle w:val="ConsPlusNonformat"/>
        <w:jc w:val="both"/>
        <w:rPr/>
      </w:pPr>
      <w:r>
        <w:rPr/>
        <w:t>действующего на основании ______________________________________________, и</w:t>
      </w:r>
    </w:p>
    <w:p>
      <w:pPr>
        <w:pStyle w:val="ConsPlusNonformat"/>
        <w:jc w:val="both"/>
        <w:rPr/>
      </w:pPr>
      <w:r>
        <w:rPr/>
        <w:t xml:space="preserve">                              </w:t>
      </w:r>
      <w:r>
        <w:rPr/>
        <w:t>(реквизиты документа, удостоверяющего</w:t>
      </w:r>
    </w:p>
    <w:p>
      <w:pPr>
        <w:pStyle w:val="ConsPlusNonformat"/>
        <w:jc w:val="both"/>
        <w:rPr/>
      </w:pPr>
      <w:r>
        <w:rPr/>
        <w:t xml:space="preserve">                              </w:t>
      </w:r>
      <w:r>
        <w:rPr/>
        <w:t>полномочия представителя Исполнителя)</w:t>
      </w:r>
    </w:p>
    <w:p>
      <w:pPr>
        <w:pStyle w:val="ConsPlusNonformat"/>
        <w:jc w:val="both"/>
        <w:rPr/>
      </w:pPr>
      <w:r>
        <w:rPr/>
        <w:t>___________________________________________________________________________</w:t>
      </w:r>
    </w:p>
    <w:p>
      <w:pPr>
        <w:pStyle w:val="ConsPlusNonformat"/>
        <w:jc w:val="both"/>
        <w:rPr/>
      </w:pPr>
      <w:r>
        <w:rPr/>
        <w:t xml:space="preserve">   </w:t>
      </w:r>
      <w:r>
        <w:rPr/>
        <w:t>(фамилия, имя, отчество (при наличии)/наименование юридического лица)</w:t>
      </w:r>
    </w:p>
    <w:p>
      <w:pPr>
        <w:pStyle w:val="ConsPlusNonformat"/>
        <w:jc w:val="both"/>
        <w:rPr/>
      </w:pPr>
      <w:r>
        <w:rPr/>
        <w:t>именуем__ в дальнейшем «Заказчик», в лице _________________________________</w:t>
      </w:r>
    </w:p>
    <w:p>
      <w:pPr>
        <w:pStyle w:val="ConsPlusNonformat"/>
        <w:jc w:val="both"/>
        <w:rPr/>
      </w:pPr>
      <w:r>
        <w:rPr/>
        <w:t>__________________________________________________________________________,</w:t>
      </w:r>
    </w:p>
    <w:p>
      <w:pPr>
        <w:pStyle w:val="ConsPlusNonformat"/>
        <w:jc w:val="both"/>
        <w:rPr/>
      </w:pPr>
      <w:r>
        <w:rPr/>
        <w:t xml:space="preserve">       </w:t>
      </w:r>
      <w:r>
        <w:rPr/>
        <w:t>(наименование должности, фамилия, имя, отчество (при наличии)</w:t>
      </w:r>
    </w:p>
    <w:p>
      <w:pPr>
        <w:pStyle w:val="ConsPlusNonformat"/>
        <w:jc w:val="both"/>
        <w:rPr/>
      </w:pPr>
      <w:r>
        <w:rPr/>
        <w:t xml:space="preserve">                         </w:t>
      </w:r>
      <w:r>
        <w:rPr/>
        <w:t>представителя Заказчика)</w:t>
      </w:r>
    </w:p>
    <w:p>
      <w:pPr>
        <w:pStyle w:val="ConsPlusNonformat"/>
        <w:jc w:val="both"/>
        <w:rPr/>
      </w:pPr>
      <w:r>
        <w:rPr/>
        <w:t xml:space="preserve">действующего на основании ____________________________________________ </w:t>
      </w:r>
      <w:hyperlink w:anchor="P269">
        <w:r>
          <w:rPr>
            <w:color w:val="0000FF"/>
          </w:rPr>
          <w:t>&lt;2&gt;</w:t>
        </w:r>
      </w:hyperlink>
      <w:r>
        <w:rPr/>
        <w:t>,</w:t>
      </w:r>
    </w:p>
    <w:p>
      <w:pPr>
        <w:pStyle w:val="ConsPlusNonformat"/>
        <w:jc w:val="both"/>
        <w:rPr/>
      </w:pPr>
      <w:r>
        <w:rPr/>
        <w:t xml:space="preserve">                              </w:t>
      </w:r>
      <w:r>
        <w:rPr/>
        <w:t>(наименование и реквизиты документа,</w:t>
      </w:r>
    </w:p>
    <w:p>
      <w:pPr>
        <w:pStyle w:val="ConsPlusNonformat"/>
        <w:jc w:val="both"/>
        <w:rPr/>
      </w:pPr>
      <w:r>
        <w:rPr/>
        <w:t xml:space="preserve">                            </w:t>
      </w:r>
      <w:r>
        <w:rPr/>
        <w:t>удостоверяющего полномочия представителя</w:t>
      </w:r>
    </w:p>
    <w:p>
      <w:pPr>
        <w:pStyle w:val="ConsPlusNonformat"/>
        <w:jc w:val="both"/>
        <w:rPr/>
      </w:pPr>
      <w:r>
        <w:rPr/>
        <w:t xml:space="preserve">                                           </w:t>
      </w:r>
      <w:r>
        <w:rPr/>
        <w:t>Заказчика)</w:t>
      </w:r>
    </w:p>
    <w:p>
      <w:pPr>
        <w:pStyle w:val="ConsPlusNonformat"/>
        <w:jc w:val="both"/>
        <w:rPr/>
      </w:pPr>
      <w:r>
        <w:rPr/>
        <w:t>в интересах несовершеннолетнего __________________________________________,</w:t>
      </w:r>
    </w:p>
    <w:p>
      <w:pPr>
        <w:pStyle w:val="ConsPlusNonformat"/>
        <w:jc w:val="both"/>
        <w:rPr/>
      </w:pPr>
      <w:r>
        <w:rPr/>
        <w:t xml:space="preserve">                                  </w:t>
      </w:r>
      <w:r>
        <w:rPr/>
        <w:t>(фамилия, имя, отчество (при наличии),</w:t>
      </w:r>
    </w:p>
    <w:p>
      <w:pPr>
        <w:pStyle w:val="ConsPlusNonformat"/>
        <w:jc w:val="both"/>
        <w:rPr/>
      </w:pPr>
      <w:r>
        <w:rPr/>
        <w:t xml:space="preserve">                                              </w:t>
      </w:r>
      <w:r>
        <w:rPr/>
        <w:t>дата рождения)</w:t>
      </w:r>
    </w:p>
    <w:p>
      <w:pPr>
        <w:pStyle w:val="ConsPlusNonformat"/>
        <w:jc w:val="both"/>
        <w:rPr/>
      </w:pPr>
      <w:r>
        <w:rPr/>
        <w:t>проживающего по адресу: __________________________________________________,</w:t>
      </w:r>
    </w:p>
    <w:p>
      <w:pPr>
        <w:pStyle w:val="ConsPlusNonformat"/>
        <w:jc w:val="both"/>
        <w:rPr/>
      </w:pPr>
      <w:r>
        <w:rPr/>
        <w:t xml:space="preserve">                            </w:t>
      </w:r>
      <w:r>
        <w:rPr/>
        <w:t>(адрес места жительства ребенка с указанием</w:t>
      </w:r>
    </w:p>
    <w:p>
      <w:pPr>
        <w:pStyle w:val="ConsPlusNonformat"/>
        <w:jc w:val="both"/>
        <w:rPr/>
      </w:pPr>
      <w:r>
        <w:rPr/>
        <w:t xml:space="preserve">                                             </w:t>
      </w:r>
      <w:r>
        <w:rPr/>
        <w:t>индекса)</w:t>
      </w:r>
    </w:p>
    <w:p>
      <w:pPr>
        <w:pStyle w:val="ConsPlusNonformat"/>
        <w:jc w:val="both"/>
        <w:rPr/>
      </w:pPr>
      <w:r>
        <w:rPr/>
        <w:t>именуем__  в  дальнейшем  «Воспитанник»,   совместно   именуемые   Стороны,</w:t>
      </w:r>
    </w:p>
    <w:p>
      <w:pPr>
        <w:pStyle w:val="ConsPlusNonformat"/>
        <w:jc w:val="both"/>
        <w:rPr/>
      </w:pPr>
      <w:r>
        <w:rPr/>
        <w:t>заключили настоящий Договор о нижеследующем:</w:t>
      </w:r>
    </w:p>
    <w:p>
      <w:pPr>
        <w:pStyle w:val="ConsPlusNormal"/>
        <w:ind w:firstLine="540"/>
        <w:jc w:val="both"/>
        <w:rPr/>
      </w:pPr>
      <w:r>
        <w:rPr/>
      </w:r>
    </w:p>
    <w:p>
      <w:pPr>
        <w:pStyle w:val="ConsPlusNormal"/>
        <w:numPr>
          <w:ilvl w:val="0"/>
          <w:numId w:val="0"/>
        </w:numPr>
        <w:ind w:left="0" w:hanging="0"/>
        <w:jc w:val="center"/>
        <w:outlineLvl w:val="1"/>
        <w:rPr/>
      </w:pPr>
      <w:bookmarkStart w:id="1" w:name="P80"/>
      <w:bookmarkEnd w:id="1"/>
      <w:r>
        <w:rPr/>
        <w:t>I. Предмет договора</w:t>
      </w:r>
    </w:p>
    <w:p>
      <w:pPr>
        <w:pStyle w:val="ConsPlusNormal"/>
        <w:ind w:firstLine="540"/>
        <w:jc w:val="both"/>
        <w:rPr/>
      </w:pPr>
      <w:r>
        <w:rPr/>
      </w:r>
    </w:p>
    <w:p>
      <w:pPr>
        <w:pStyle w:val="ConsPlusNormal"/>
        <w:ind w:firstLine="540"/>
        <w:jc w:val="both"/>
        <w:rPr/>
      </w:pPr>
      <w:r>
        <w:rPr/>
        <w:t xml:space="preserve">1.1. Предметом договора являются отношения, возникающие при осуществлении образовательной деятельности по реализации образовательной программы дошкольного образования (далее - образовательная программа) в соответствии с федеральным государственным образовательным стандартом дошкольного образования и федеральной образовательной программой дошкольного образования (далее соответственно - ФГОС дошкольного образования, ФОП ДО), содержании Воспитанника в образовательной организации, а также при осуществлении присмотра и ухода за Воспитанником </w:t>
      </w:r>
      <w:hyperlink w:anchor="P270">
        <w:r>
          <w:rPr>
            <w:color w:val="0000FF"/>
          </w:rPr>
          <w:t>&lt;3&gt;</w:t>
        </w:r>
      </w:hyperlink>
      <w:r>
        <w:rPr/>
        <w:t>.</w:t>
      </w:r>
    </w:p>
    <w:p>
      <w:pPr>
        <w:pStyle w:val="ConsPlusNormal"/>
        <w:spacing w:before="280" w:after="0"/>
        <w:ind w:firstLine="540"/>
        <w:jc w:val="both"/>
        <w:rPr/>
      </w:pPr>
      <w:r>
        <w:rPr/>
        <w:t>1.2. Форма обучения ______</w:t>
      </w:r>
      <w:r>
        <w:rPr/>
        <w:t>очная</w:t>
      </w:r>
      <w:r>
        <w:rPr/>
        <w:t>___________________.</w:t>
      </w:r>
    </w:p>
    <w:p>
      <w:pPr>
        <w:pStyle w:val="ConsPlusNormal"/>
        <w:spacing w:before="280" w:after="0"/>
        <w:ind w:firstLine="540"/>
        <w:jc w:val="both"/>
        <w:rPr/>
      </w:pPr>
      <w:bookmarkStart w:id="2" w:name="P84"/>
      <w:bookmarkEnd w:id="2"/>
      <w:r>
        <w:rPr/>
        <w:t>1.3. Наименование образовательной программы ___</w:t>
      </w:r>
      <w:r>
        <w:rPr/>
        <w:t>МКДОУ</w:t>
      </w:r>
      <w:r>
        <w:rPr/>
        <w:t>________________.</w:t>
      </w:r>
    </w:p>
    <w:p>
      <w:pPr>
        <w:pStyle w:val="ConsPlusNormal"/>
        <w:spacing w:before="280" w:after="0"/>
        <w:ind w:firstLine="540"/>
        <w:jc w:val="both"/>
        <w:rPr/>
      </w:pPr>
      <w:r>
        <w:rPr/>
        <w:t>1.4. Срок освоения образовательной программы (продолжительность обучения) на момент подписания настоящего Договора составляет __________ календарных лет (года).</w:t>
      </w:r>
    </w:p>
    <w:p>
      <w:pPr>
        <w:pStyle w:val="ConsPlusNormal"/>
        <w:spacing w:before="280" w:after="0"/>
        <w:ind w:firstLine="540"/>
        <w:jc w:val="both"/>
        <w:rPr/>
      </w:pPr>
      <w:r>
        <w:rPr/>
        <w:t xml:space="preserve">1.5. Режим пребывания Воспитанника в образовательной организации - ___________________ </w:t>
      </w:r>
      <w:hyperlink w:anchor="P271">
        <w:r>
          <w:rPr>
            <w:color w:val="0000FF"/>
          </w:rPr>
          <w:t>&lt;4&gt;</w:t>
        </w:r>
      </w:hyperlink>
      <w:r>
        <w:rPr/>
        <w:t>.</w:t>
      </w:r>
    </w:p>
    <w:p>
      <w:pPr>
        <w:pStyle w:val="ConsPlusNonformat"/>
        <w:spacing w:before="200" w:after="0"/>
        <w:jc w:val="both"/>
        <w:rPr/>
      </w:pPr>
      <w:r>
        <w:rPr/>
        <w:t xml:space="preserve">    </w:t>
      </w:r>
      <w:r>
        <w:rPr/>
        <w:t>1.6. Воспитанник зачисляется в группу _________________________________</w:t>
      </w:r>
    </w:p>
    <w:p>
      <w:pPr>
        <w:pStyle w:val="ConsPlusNonformat"/>
        <w:jc w:val="both"/>
        <w:rPr/>
      </w:pPr>
      <w:r>
        <w:rPr/>
        <w:t>___________________________________________________________ направленности.</w:t>
      </w:r>
    </w:p>
    <w:p>
      <w:pPr>
        <w:pStyle w:val="ConsPlusNonformat"/>
        <w:jc w:val="both"/>
        <w:rPr/>
      </w:pPr>
      <w:r>
        <w:rPr/>
        <w:t xml:space="preserve"> </w:t>
      </w:r>
      <w:r>
        <w:rPr/>
        <w:t>(направленность группы (общеразвивающая, компенсирующая,</w:t>
      </w:r>
    </w:p>
    <w:p>
      <w:pPr>
        <w:pStyle w:val="ConsPlusNonformat"/>
        <w:jc w:val="both"/>
        <w:rPr/>
      </w:pPr>
      <w:r>
        <w:rPr/>
        <w:t xml:space="preserve">             </w:t>
      </w:r>
      <w:r>
        <w:rPr/>
        <w:t>комбинированная, оздоровительная)</w:t>
      </w:r>
    </w:p>
    <w:p>
      <w:pPr>
        <w:pStyle w:val="ConsPlusNormal"/>
        <w:ind w:firstLine="540"/>
        <w:jc w:val="both"/>
        <w:rPr/>
      </w:pPr>
      <w:r>
        <w:rPr/>
      </w:r>
    </w:p>
    <w:p>
      <w:pPr>
        <w:pStyle w:val="ConsPlusNormal"/>
        <w:numPr>
          <w:ilvl w:val="0"/>
          <w:numId w:val="0"/>
        </w:numPr>
        <w:ind w:left="0" w:hanging="0"/>
        <w:jc w:val="center"/>
        <w:outlineLvl w:val="1"/>
        <w:rPr/>
      </w:pPr>
      <w:r>
        <w:rPr/>
        <w:t xml:space="preserve">II. Взаимодействие Сторон </w:t>
      </w:r>
      <w:hyperlink w:anchor="P272">
        <w:r>
          <w:rPr>
            <w:color w:val="0000FF"/>
          </w:rPr>
          <w:t>&lt;5&gt;</w:t>
        </w:r>
      </w:hyperlink>
    </w:p>
    <w:p>
      <w:pPr>
        <w:pStyle w:val="ConsPlusNormal"/>
        <w:ind w:firstLine="540"/>
        <w:jc w:val="both"/>
        <w:rPr/>
      </w:pPr>
      <w:r>
        <w:rPr/>
      </w:r>
    </w:p>
    <w:p>
      <w:pPr>
        <w:pStyle w:val="ConsPlusNormal"/>
        <w:ind w:firstLine="540"/>
        <w:jc w:val="both"/>
        <w:rPr/>
      </w:pPr>
      <w:r>
        <w:rPr/>
        <w:t>2.1. Исполнитель вправе:</w:t>
      </w:r>
    </w:p>
    <w:p>
      <w:pPr>
        <w:pStyle w:val="ConsPlusNormal"/>
        <w:spacing w:before="280" w:after="0"/>
        <w:ind w:firstLine="540"/>
        <w:jc w:val="both"/>
        <w:rPr/>
      </w:pPr>
      <w:r>
        <w:rPr/>
        <w:t>2.1.1. Самостоятельно осуществлять образовательную деятельность.</w:t>
      </w:r>
    </w:p>
    <w:p>
      <w:pPr>
        <w:pStyle w:val="ConsPlusNormal"/>
        <w:spacing w:before="280" w:after="0"/>
        <w:ind w:firstLine="540"/>
        <w:jc w:val="both"/>
        <w:rPr/>
      </w:pPr>
      <w:r>
        <w:rPr/>
        <w:t xml:space="preserve">2.1.2. Предоставлять Воспитаннику дополнительные образовательные услуги (за рамками образовательной деятельности), наименование, объем и форма которых определены в </w:t>
      </w:r>
      <w:hyperlink w:anchor="P297">
        <w:r>
          <w:rPr>
            <w:color w:val="0000FF"/>
          </w:rPr>
          <w:t>приложении</w:t>
        </w:r>
      </w:hyperlink>
      <w:r>
        <w:rPr/>
        <w:t>, являющемся неотъемлемой частью настоящего Договора (далее - дополнительные образовательные услуги).</w:t>
      </w:r>
    </w:p>
    <w:p>
      <w:pPr>
        <w:pStyle w:val="ConsPlusNormal"/>
        <w:spacing w:before="280" w:after="0"/>
        <w:ind w:firstLine="540"/>
        <w:jc w:val="both"/>
        <w:rPr/>
      </w:pPr>
      <w:r>
        <w:rPr/>
        <w:t xml:space="preserve">2.1.3. Устанавливать и взимать с Заказчика плату за дополнительные образовательные услуги </w:t>
      </w:r>
      <w:hyperlink w:anchor="P273">
        <w:r>
          <w:rPr>
            <w:color w:val="0000FF"/>
          </w:rPr>
          <w:t>&lt;6&gt;</w:t>
        </w:r>
      </w:hyperlink>
      <w:r>
        <w:rPr/>
        <w:t>.</w:t>
      </w:r>
    </w:p>
    <w:p>
      <w:pPr>
        <w:pStyle w:val="ConsPlusNonformat"/>
        <w:spacing w:before="200" w:after="0"/>
        <w:jc w:val="both"/>
        <w:rPr/>
      </w:pPr>
      <w:r>
        <w:rPr/>
        <w:t xml:space="preserve">    </w:t>
      </w:r>
      <w:r>
        <w:rPr/>
        <w:t>2.1.4.    Предоставлять   Воспитаннику   место   на   загородной   даче</w:t>
      </w:r>
    </w:p>
    <w:p>
      <w:pPr>
        <w:pStyle w:val="ConsPlusNonformat"/>
        <w:jc w:val="both"/>
        <w:rPr/>
      </w:pPr>
      <w:r>
        <w:rPr/>
        <w:t xml:space="preserve">образовательной организации </w:t>
      </w:r>
      <w:hyperlink w:anchor="P274">
        <w:r>
          <w:rPr>
            <w:color w:val="0000FF"/>
          </w:rPr>
          <w:t>&lt;7&gt;</w:t>
        </w:r>
      </w:hyperlink>
      <w:r>
        <w:rPr/>
        <w:t xml:space="preserve"> __________________________________________.</w:t>
      </w:r>
    </w:p>
    <w:p>
      <w:pPr>
        <w:pStyle w:val="ConsPlusNonformat"/>
        <w:jc w:val="both"/>
        <w:rPr/>
      </w:pPr>
      <w:r>
        <w:rPr/>
        <w:t xml:space="preserve">                                </w:t>
      </w:r>
      <w:r>
        <w:rPr/>
        <w:t>(адрес дачи, срок пребывания Воспитанника</w:t>
      </w:r>
    </w:p>
    <w:p>
      <w:pPr>
        <w:pStyle w:val="ConsPlusNonformat"/>
        <w:jc w:val="both"/>
        <w:rPr/>
      </w:pPr>
      <w:r>
        <w:rPr/>
        <w:t xml:space="preserve">                                                </w:t>
      </w:r>
      <w:r>
        <w:rPr/>
        <w:t>на даче)</w:t>
      </w:r>
    </w:p>
    <w:p>
      <w:pPr>
        <w:pStyle w:val="ConsPlusNormal"/>
        <w:ind w:firstLine="540"/>
        <w:jc w:val="both"/>
        <w:rPr/>
      </w:pPr>
      <w:r>
        <w:rPr/>
        <w:t>2.1.5. __________________________ (иные права Исполнителя).</w:t>
      </w:r>
    </w:p>
    <w:p>
      <w:pPr>
        <w:pStyle w:val="ConsPlusNormal"/>
        <w:spacing w:before="280" w:after="0"/>
        <w:ind w:firstLine="540"/>
        <w:jc w:val="both"/>
        <w:rPr/>
      </w:pPr>
      <w:r>
        <w:rPr/>
        <w:t>2.2. Заказчик вправе:</w:t>
      </w:r>
    </w:p>
    <w:p>
      <w:pPr>
        <w:pStyle w:val="ConsPlusNormal"/>
        <w:spacing w:before="280" w:after="0"/>
        <w:ind w:firstLine="540"/>
        <w:jc w:val="both"/>
        <w:rPr/>
      </w:pPr>
      <w:r>
        <w:rPr/>
        <w:t xml:space="preserve">2.2.1. Участвовать в образовательной деятельности образовательной организации, в том числе, в формировании образовательной программы </w:t>
      </w:r>
      <w:hyperlink w:anchor="P275">
        <w:r>
          <w:rPr>
            <w:color w:val="0000FF"/>
          </w:rPr>
          <w:t>&lt;8&gt;</w:t>
        </w:r>
      </w:hyperlink>
      <w:r>
        <w:rPr/>
        <w:t>.</w:t>
      </w:r>
    </w:p>
    <w:p>
      <w:pPr>
        <w:pStyle w:val="ConsPlusNormal"/>
        <w:spacing w:before="280" w:after="0"/>
        <w:ind w:firstLine="540"/>
        <w:jc w:val="both"/>
        <w:rPr/>
      </w:pPr>
      <w:r>
        <w:rPr/>
        <w:t>2.2.2. Получать от Исполнителя информацию:</w:t>
      </w:r>
    </w:p>
    <w:p>
      <w:pPr>
        <w:pStyle w:val="ConsPlusNormal"/>
        <w:spacing w:before="280" w:after="0"/>
        <w:ind w:firstLine="540"/>
        <w:jc w:val="both"/>
        <w:rPr/>
      </w:pPr>
      <w:r>
        <w:rPr/>
        <w:t xml:space="preserve">по вопросам организации и обеспечения надлежащего исполнения услуг, предусмотренных </w:t>
      </w:r>
      <w:hyperlink w:anchor="P80">
        <w:r>
          <w:rPr>
            <w:color w:val="0000FF"/>
          </w:rPr>
          <w:t>разделом I</w:t>
        </w:r>
      </w:hyperlink>
      <w:r>
        <w:rPr/>
        <w:t xml:space="preserve"> настоящего Договора;</w:t>
      </w:r>
    </w:p>
    <w:p>
      <w:pPr>
        <w:pStyle w:val="ConsPlusNormal"/>
        <w:spacing w:before="280" w:after="0"/>
        <w:ind w:firstLine="540"/>
        <w:jc w:val="both"/>
        <w:rPr/>
      </w:pPr>
      <w:r>
        <w:rPr/>
        <w:t>о поведении, эмоциональном состоянии Воспитанника во время его пребывания в образовательной организации, его развитии и способностях, отношении к образовательной деятельности.</w:t>
      </w:r>
    </w:p>
    <w:p>
      <w:pPr>
        <w:pStyle w:val="ConsPlusNormal"/>
        <w:spacing w:before="280" w:after="0"/>
        <w:ind w:firstLine="540"/>
        <w:jc w:val="both"/>
        <w:rPr/>
      </w:pPr>
      <w:r>
        <w:rPr/>
        <w:t>2.2.3. Знакомиться с уставом образовательной организации, с лицензией на осуществление образовательной деятельности, с образовательными программами и другими документами, регламентирующими организацию и осуществление образовательной деятельности, права и обязанности Воспитанника и Заказчика.</w:t>
      </w:r>
    </w:p>
    <w:p>
      <w:pPr>
        <w:pStyle w:val="ConsPlusNormal"/>
        <w:spacing w:before="280" w:after="0"/>
        <w:ind w:firstLine="540"/>
        <w:jc w:val="both"/>
        <w:rPr/>
      </w:pPr>
      <w:r>
        <w:rPr/>
        <w:t xml:space="preserve">2.2.4. Выбирать виды дополнительных образовательных услуг, в том числе, оказываемых Исполнителем Воспитаннику за рамками образовательной деятельности на возмездной основе </w:t>
      </w:r>
      <w:hyperlink w:anchor="P273">
        <w:r>
          <w:rPr>
            <w:color w:val="0000FF"/>
          </w:rPr>
          <w:t>&lt;6&gt;</w:t>
        </w:r>
      </w:hyperlink>
      <w:r>
        <w:rPr/>
        <w:t>.</w:t>
      </w:r>
    </w:p>
    <w:p>
      <w:pPr>
        <w:pStyle w:val="ConsPlusNonformat"/>
        <w:spacing w:before="200" w:after="0"/>
        <w:jc w:val="both"/>
        <w:rPr/>
      </w:pPr>
      <w:r>
        <w:rPr/>
        <w:t xml:space="preserve">    </w:t>
      </w:r>
      <w:r>
        <w:rPr/>
        <w:t>2.2.5.  Находиться  с  Воспитанником  в  образовательной  организации в</w:t>
      </w:r>
    </w:p>
    <w:p>
      <w:pPr>
        <w:pStyle w:val="ConsPlusNonformat"/>
        <w:jc w:val="both"/>
        <w:rPr/>
      </w:pPr>
      <w:r>
        <w:rPr/>
        <w:t>период его адаптации в течение ___________________________________________.</w:t>
      </w:r>
    </w:p>
    <w:p>
      <w:pPr>
        <w:pStyle w:val="ConsPlusNonformat"/>
        <w:jc w:val="both"/>
        <w:rPr/>
      </w:pPr>
      <w:r>
        <w:rPr/>
        <w:t xml:space="preserve">                                 </w:t>
      </w:r>
      <w:r>
        <w:rPr/>
        <w:t>(продолжительность пребывания Заказчика</w:t>
      </w:r>
    </w:p>
    <w:p>
      <w:pPr>
        <w:pStyle w:val="ConsPlusNonformat"/>
        <w:jc w:val="both"/>
        <w:rPr/>
      </w:pPr>
      <w:r>
        <w:rPr/>
        <w:t xml:space="preserve">                                      </w:t>
      </w:r>
      <w:r>
        <w:rPr/>
        <w:t>в образовательной организации)</w:t>
      </w:r>
    </w:p>
    <w:p>
      <w:pPr>
        <w:pStyle w:val="ConsPlusNormal"/>
        <w:ind w:firstLine="540"/>
        <w:jc w:val="both"/>
        <w:rPr/>
      </w:pPr>
      <w:r>
        <w:rPr/>
        <w:t>2.2.6. Принимать участие в организации и проведении совместных мероприятий с детьми в образовательной организации (утренники, развлечения, физкультурные праздники, досуги, дни здоровья и др.).</w:t>
      </w:r>
    </w:p>
    <w:p>
      <w:pPr>
        <w:pStyle w:val="ConsPlusNormal"/>
        <w:spacing w:before="280" w:after="0"/>
        <w:ind w:firstLine="540"/>
        <w:jc w:val="both"/>
        <w:rPr/>
      </w:pPr>
      <w:r>
        <w:rPr/>
        <w:t xml:space="preserve">2.2.7. Создавать (принимать участие в деятельности) коллегиальных органов управления, предусмотренных уставом образовательной организации </w:t>
      </w:r>
      <w:hyperlink w:anchor="P276">
        <w:r>
          <w:rPr>
            <w:color w:val="0000FF"/>
          </w:rPr>
          <w:t>&lt;9&gt;</w:t>
        </w:r>
      </w:hyperlink>
      <w:r>
        <w:rPr/>
        <w:t>.</w:t>
      </w:r>
    </w:p>
    <w:p>
      <w:pPr>
        <w:pStyle w:val="ConsPlusNormal"/>
        <w:spacing w:before="280" w:after="0"/>
        <w:ind w:firstLine="540"/>
        <w:jc w:val="both"/>
        <w:rPr/>
      </w:pPr>
      <w:r>
        <w:rPr/>
        <w:t xml:space="preserve">2.2.8. Получать компенсацию части родительской платы за присмотр и уход за ребенком в образовательной организации, реализующей образовательную программу дошкольного образования, в порядке и размере, определенном законодательством Российской Федерации об образовании </w:t>
      </w:r>
      <w:hyperlink w:anchor="P277">
        <w:r>
          <w:rPr>
            <w:color w:val="0000FF"/>
          </w:rPr>
          <w:t>&lt;9(1)&gt;</w:t>
        </w:r>
      </w:hyperlink>
      <w:r>
        <w:rPr/>
        <w:t>.</w:t>
      </w:r>
    </w:p>
    <w:p>
      <w:pPr>
        <w:pStyle w:val="ConsPlusNormal"/>
        <w:spacing w:before="280" w:after="0"/>
        <w:ind w:firstLine="540"/>
        <w:jc w:val="both"/>
        <w:rPr/>
      </w:pPr>
      <w:r>
        <w:rPr/>
        <w:t>2.2.9. __________________________ (иные права Заказчика).</w:t>
      </w:r>
    </w:p>
    <w:p>
      <w:pPr>
        <w:pStyle w:val="ConsPlusNormal"/>
        <w:spacing w:before="280" w:after="0"/>
        <w:ind w:firstLine="540"/>
        <w:jc w:val="both"/>
        <w:rPr/>
      </w:pPr>
      <w:r>
        <w:rPr/>
        <w:t>2.3. Исполнитель обязан:</w:t>
      </w:r>
    </w:p>
    <w:p>
      <w:pPr>
        <w:pStyle w:val="ConsPlusNormal"/>
        <w:spacing w:before="280" w:after="0"/>
        <w:ind w:firstLine="540"/>
        <w:jc w:val="both"/>
        <w:rPr/>
      </w:pPr>
      <w:r>
        <w:rPr/>
        <w:t>2.3.1. Обеспечить Заказчику доступ к информации для ознакомления с уставом образовательной организации, с лицензией на осуществление образовательной деятельности, с образовательными программами и другими документами, регламентирующими организацию и осуществление образовательной деятельности, права и обязанности Воспитанников и Заказчика.</w:t>
      </w:r>
    </w:p>
    <w:p>
      <w:pPr>
        <w:pStyle w:val="ConsPlusNormal"/>
        <w:spacing w:before="280" w:after="0"/>
        <w:ind w:firstLine="540"/>
        <w:jc w:val="both"/>
        <w:rPr/>
      </w:pPr>
      <w:r>
        <w:rPr/>
        <w:t xml:space="preserve">2.3.2. Обеспечить надлежащее предоставление услуг, предусмотренных </w:t>
      </w:r>
      <w:hyperlink w:anchor="P80">
        <w:r>
          <w:rPr>
            <w:color w:val="0000FF"/>
          </w:rPr>
          <w:t>разделом I</w:t>
        </w:r>
      </w:hyperlink>
      <w:r>
        <w:rPr/>
        <w:t xml:space="preserve"> настоящего Договора, в полном объеме в соответствии с ФГОС дошкольного образования, ФОП ДО и условиями настоящего Договора.</w:t>
      </w:r>
    </w:p>
    <w:p>
      <w:pPr>
        <w:pStyle w:val="ConsPlusNormal"/>
        <w:spacing w:before="280" w:after="0"/>
        <w:ind w:firstLine="540"/>
        <w:jc w:val="both"/>
        <w:rPr/>
      </w:pPr>
      <w:r>
        <w:rPr/>
        <w:t xml:space="preserve">2.3.3. Довести до Заказчика информацию, содержащую сведения о предоставлении платных образовательных услуг в порядке и объеме, которые предусмотрены </w:t>
      </w:r>
      <w:hyperlink r:id="rId2">
        <w:r>
          <w:rPr>
            <w:color w:val="0000FF"/>
          </w:rPr>
          <w:t>Законом</w:t>
        </w:r>
      </w:hyperlink>
      <w:r>
        <w:rPr/>
        <w:t xml:space="preserve"> Российской Федерации от 7 февраля 1992 г. № 2300-1 «О защите прав потребителей» </w:t>
      </w:r>
      <w:hyperlink w:anchor="P278">
        <w:r>
          <w:rPr>
            <w:color w:val="0000FF"/>
          </w:rPr>
          <w:t>&lt;10&gt;</w:t>
        </w:r>
      </w:hyperlink>
      <w:r>
        <w:rPr/>
        <w:t xml:space="preserve"> и Федеральным </w:t>
      </w:r>
      <w:hyperlink r:id="rId3">
        <w:r>
          <w:rPr>
            <w:color w:val="0000FF"/>
          </w:rPr>
          <w:t>законом</w:t>
        </w:r>
      </w:hyperlink>
      <w:r>
        <w:rPr/>
        <w:t xml:space="preserve"> от 29 декабря 2012 г. № 273-ФЗ «Об образовании в Российской Федерации» </w:t>
      </w:r>
      <w:hyperlink w:anchor="P273">
        <w:r>
          <w:rPr>
            <w:color w:val="0000FF"/>
          </w:rPr>
          <w:t>&lt;6&gt;</w:t>
        </w:r>
      </w:hyperlink>
      <w:r>
        <w:rPr/>
        <w:t xml:space="preserve">, </w:t>
      </w:r>
      <w:hyperlink w:anchor="P279">
        <w:r>
          <w:rPr>
            <w:color w:val="0000FF"/>
          </w:rPr>
          <w:t>&lt;11&gt;</w:t>
        </w:r>
      </w:hyperlink>
      <w:r>
        <w:rPr/>
        <w:t>.</w:t>
      </w:r>
    </w:p>
    <w:p>
      <w:pPr>
        <w:pStyle w:val="ConsPlusNormal"/>
        <w:spacing w:before="280" w:after="0"/>
        <w:ind w:firstLine="540"/>
        <w:jc w:val="both"/>
        <w:rPr/>
      </w:pPr>
      <w:r>
        <w:rPr/>
        <w:t>2.3.4. Обеспечивать охрану жизни и укрепление физического и психического здоровья Воспитанника, его интеллектуальное, физическое и личностное развитие, развитие его творческих способностей и интересов.</w:t>
      </w:r>
    </w:p>
    <w:p>
      <w:pPr>
        <w:pStyle w:val="ConsPlusNormal"/>
        <w:spacing w:before="280" w:after="0"/>
        <w:ind w:firstLine="540"/>
        <w:jc w:val="both"/>
        <w:rPr/>
      </w:pPr>
      <w:r>
        <w:rPr/>
        <w:t>2.3.5. При оказании услуг, предусмотренных настоящим Договором, учитывать индивидуальные потребности Воспитанника, связанные с его жизненной ситуацией и состоянием здоровья, определяющие особые условия получения им образования, возможности освоения Воспитанником образовательной программы на разных этапах ее реализации.</w:t>
      </w:r>
    </w:p>
    <w:p>
      <w:pPr>
        <w:pStyle w:val="ConsPlusNormal"/>
        <w:spacing w:before="280" w:after="0"/>
        <w:ind w:firstLine="540"/>
        <w:jc w:val="both"/>
        <w:rPr/>
      </w:pPr>
      <w:r>
        <w:rPr/>
        <w:t>2.3.6. При оказании услуг, предусмотренных настоящим Договором, проявлять уважение к личности Воспитанника, оберегать его от всех форм физического и психологического насилия, обеспечить условия укрепления нравственного, физического и психологического здоровья, эмоционального благополучия Воспитанника с учетом его индивидуальных особенностей.</w:t>
      </w:r>
    </w:p>
    <w:p>
      <w:pPr>
        <w:pStyle w:val="ConsPlusNormal"/>
        <w:spacing w:before="280" w:after="0"/>
        <w:ind w:firstLine="540"/>
        <w:jc w:val="both"/>
        <w:rPr/>
      </w:pPr>
      <w:r>
        <w:rPr/>
        <w:t>2.3.7. Создавать безопасные условия обучения, воспитания, присмотра и ухода за Воспитанником, его содержания в образовательной организации в соответствии с установленными нормами, обеспечивающими его жизнь и здоровье.</w:t>
      </w:r>
    </w:p>
    <w:p>
      <w:pPr>
        <w:pStyle w:val="ConsPlusNormal"/>
        <w:spacing w:before="280" w:after="0"/>
        <w:ind w:firstLine="540"/>
        <w:jc w:val="both"/>
        <w:rPr/>
      </w:pPr>
      <w:r>
        <w:rPr/>
        <w:t xml:space="preserve">2.3.8. Обучать Воспитанника по образовательной программе, предусмотренной </w:t>
      </w:r>
      <w:hyperlink w:anchor="P84">
        <w:r>
          <w:rPr>
            <w:color w:val="0000FF"/>
          </w:rPr>
          <w:t>пунктом 1.3</w:t>
        </w:r>
      </w:hyperlink>
      <w:r>
        <w:rPr/>
        <w:t xml:space="preserve"> настоящего Договора.</w:t>
      </w:r>
    </w:p>
    <w:p>
      <w:pPr>
        <w:pStyle w:val="ConsPlusNormal"/>
        <w:spacing w:before="280" w:after="0"/>
        <w:ind w:firstLine="540"/>
        <w:jc w:val="both"/>
        <w:rPr/>
      </w:pPr>
      <w:r>
        <w:rPr/>
        <w:t xml:space="preserve">2.3.9. Обеспечить реализацию образовательной программы средствами обучения и воспитания </w:t>
      </w:r>
      <w:hyperlink w:anchor="P280">
        <w:r>
          <w:rPr>
            <w:color w:val="0000FF"/>
          </w:rPr>
          <w:t>&lt;12&gt;</w:t>
        </w:r>
      </w:hyperlink>
      <w:r>
        <w:rPr/>
        <w:t xml:space="preserve">, необходимыми для организации учебной деятельности и создания развивающей предметно-пространственной среды </w:t>
      </w:r>
      <w:hyperlink w:anchor="P281">
        <w:r>
          <w:rPr>
            <w:color w:val="0000FF"/>
          </w:rPr>
          <w:t>&lt;13&gt;</w:t>
        </w:r>
      </w:hyperlink>
      <w:r>
        <w:rPr/>
        <w:t>.</w:t>
      </w:r>
    </w:p>
    <w:p>
      <w:pPr>
        <w:pStyle w:val="ConsPlusNonformat"/>
        <w:spacing w:before="200" w:after="0"/>
        <w:jc w:val="both"/>
        <w:rPr/>
      </w:pPr>
      <w:r>
        <w:rPr/>
        <w:t xml:space="preserve">    </w:t>
      </w:r>
      <w:r>
        <w:rPr/>
        <w:t>2.3.10. Обеспечивать    Воспитанника    необходимым    сбалансированным</w:t>
      </w:r>
    </w:p>
    <w:p>
      <w:pPr>
        <w:pStyle w:val="ConsPlusNonformat"/>
        <w:jc w:val="both"/>
        <w:rPr/>
      </w:pPr>
      <w:r>
        <w:rPr/>
        <w:t>питанием _________________________________________________________________.</w:t>
      </w:r>
    </w:p>
    <w:p>
      <w:pPr>
        <w:pStyle w:val="ConsPlusNonformat"/>
        <w:jc w:val="both"/>
        <w:rPr/>
      </w:pPr>
      <w:r>
        <w:rPr/>
        <w:t xml:space="preserve">          </w:t>
      </w:r>
      <w:r>
        <w:rPr/>
        <w:t>(вид питания, в т.ч. диетическое, кратность и время его приема)</w:t>
      </w:r>
    </w:p>
    <w:p>
      <w:pPr>
        <w:pStyle w:val="ConsPlusNormal"/>
        <w:ind w:firstLine="540"/>
        <w:jc w:val="both"/>
        <w:rPr/>
      </w:pPr>
      <w:r>
        <w:rPr/>
        <w:t xml:space="preserve">2.3.11. Переводить Воспитанника в следующую возрастную группу </w:t>
      </w:r>
      <w:hyperlink w:anchor="P282">
        <w:r>
          <w:rPr>
            <w:color w:val="0000FF"/>
          </w:rPr>
          <w:t>&lt;14&gt;</w:t>
        </w:r>
      </w:hyperlink>
      <w:r>
        <w:rPr/>
        <w:t>.</w:t>
      </w:r>
    </w:p>
    <w:p>
      <w:pPr>
        <w:pStyle w:val="ConsPlusNonformat"/>
        <w:spacing w:before="200" w:after="0"/>
        <w:jc w:val="both"/>
        <w:rPr/>
      </w:pPr>
      <w:r>
        <w:rPr/>
        <w:t xml:space="preserve">    </w:t>
      </w:r>
      <w:r>
        <w:rPr/>
        <w:t>2.3.12. Уведомить Заказчика ___________________________________________</w:t>
      </w:r>
    </w:p>
    <w:p>
      <w:pPr>
        <w:pStyle w:val="ConsPlusNonformat"/>
        <w:jc w:val="both"/>
        <w:rPr/>
      </w:pPr>
      <w:r>
        <w:rPr/>
        <w:t xml:space="preserve">                                                  </w:t>
      </w:r>
      <w:r>
        <w:rPr/>
        <w:t>(срок)</w:t>
      </w:r>
    </w:p>
    <w:p>
      <w:pPr>
        <w:pStyle w:val="ConsPlusNonformat"/>
        <w:jc w:val="both"/>
        <w:rPr/>
      </w:pPr>
      <w:r>
        <w:rPr/>
        <w:t>о нецелесообразности оказания Воспитаннику образовательной услуги в объеме,</w:t>
      </w:r>
    </w:p>
    <w:p>
      <w:pPr>
        <w:pStyle w:val="ConsPlusNonformat"/>
        <w:jc w:val="both"/>
        <w:rPr/>
      </w:pPr>
      <w:r>
        <w:rPr/>
        <w:t xml:space="preserve">предусмотренном    </w:t>
      </w:r>
      <w:hyperlink w:anchor="P80">
        <w:r>
          <w:rPr>
            <w:color w:val="0000FF"/>
          </w:rPr>
          <w:t>разделом   I</w:t>
        </w:r>
      </w:hyperlink>
      <w:r>
        <w:rPr/>
        <w:t xml:space="preserve">   настоящего   Договора,   вследствие   его</w:t>
      </w:r>
    </w:p>
    <w:p>
      <w:pPr>
        <w:pStyle w:val="ConsPlusNonformat"/>
        <w:jc w:val="both"/>
        <w:rPr/>
      </w:pPr>
      <w:r>
        <w:rPr/>
        <w:t>индивидуальных   особенностей,   делающих   невозможным  или  педагогически</w:t>
      </w:r>
    </w:p>
    <w:p>
      <w:pPr>
        <w:pStyle w:val="ConsPlusNonformat"/>
        <w:jc w:val="both"/>
        <w:rPr/>
      </w:pPr>
      <w:r>
        <w:rPr/>
        <w:t>нецелесообразным оказание данной услуги.</w:t>
      </w:r>
    </w:p>
    <w:p>
      <w:pPr>
        <w:pStyle w:val="ConsPlusNormal"/>
        <w:ind w:firstLine="540"/>
        <w:jc w:val="both"/>
        <w:rPr/>
      </w:pPr>
      <w:r>
        <w:rPr/>
        <w:t xml:space="preserve">2.3.13. Обеспечить соблюдение требований Федерального </w:t>
      </w:r>
      <w:hyperlink r:id="rId4">
        <w:r>
          <w:rPr>
            <w:color w:val="0000FF"/>
          </w:rPr>
          <w:t>закона</w:t>
        </w:r>
      </w:hyperlink>
      <w:r>
        <w:rPr/>
        <w:t xml:space="preserve"> от 27 июля 2006 г. № 152-ФЗ «О персональных данных» </w:t>
      </w:r>
      <w:hyperlink w:anchor="P283">
        <w:r>
          <w:rPr>
            <w:color w:val="0000FF"/>
          </w:rPr>
          <w:t>&lt;15&gt;</w:t>
        </w:r>
      </w:hyperlink>
      <w:r>
        <w:rPr/>
        <w:t xml:space="preserve"> в части сбора, хранения и обработки персональных данных Заказчика и Воспитанника.</w:t>
      </w:r>
    </w:p>
    <w:p>
      <w:pPr>
        <w:pStyle w:val="ConsPlusNormal"/>
        <w:spacing w:before="280" w:after="0"/>
        <w:ind w:firstLine="540"/>
        <w:jc w:val="both"/>
        <w:rPr/>
      </w:pPr>
      <w:r>
        <w:rPr/>
        <w:t>2.4. Заказчик обязан:</w:t>
      </w:r>
    </w:p>
    <w:p>
      <w:pPr>
        <w:pStyle w:val="ConsPlusNormal"/>
        <w:spacing w:before="280" w:after="0"/>
        <w:ind w:firstLine="540"/>
        <w:jc w:val="both"/>
        <w:rPr/>
      </w:pPr>
      <w:r>
        <w:rPr/>
        <w:t>2.4.1. Соблюдать требования учредительных документов Исполнителя, правил внутреннего распорядка и иных локальных нормативных актов, общепринятых норм поведения, в том числе, проявлять уважение к педагогическим и научным работникам, инженерно-техническому, административно-хозяйственному, производственному, учебно-вспомогательному, медицинскому и иному персоналу Исполнителя и другим воспитанникам, не посягать на их честь и достоинство.</w:t>
      </w:r>
    </w:p>
    <w:p>
      <w:pPr>
        <w:pStyle w:val="ConsPlusNormal"/>
        <w:spacing w:before="280" w:after="0"/>
        <w:ind w:firstLine="540"/>
        <w:jc w:val="both"/>
        <w:rPr/>
      </w:pPr>
      <w:r>
        <w:rPr/>
        <w:t xml:space="preserve">2.4.2. Своевременно вносить плату за предоставляемые Воспитаннику дополнительные образовательные услуги, указанные в </w:t>
      </w:r>
      <w:hyperlink w:anchor="P297">
        <w:r>
          <w:rPr>
            <w:color w:val="0000FF"/>
          </w:rPr>
          <w:t>приложении</w:t>
        </w:r>
      </w:hyperlink>
      <w:r>
        <w:rPr/>
        <w:t xml:space="preserve"> к настоящему Договору, в размере и порядке, определенными в </w:t>
      </w:r>
      <w:hyperlink w:anchor="P177">
        <w:r>
          <w:rPr>
            <w:color w:val="0000FF"/>
          </w:rPr>
          <w:t>разделе IV</w:t>
        </w:r>
      </w:hyperlink>
      <w:r>
        <w:rPr/>
        <w:t xml:space="preserve"> настоящего Договора </w:t>
      </w:r>
      <w:hyperlink w:anchor="P273">
        <w:r>
          <w:rPr>
            <w:color w:val="0000FF"/>
          </w:rPr>
          <w:t>&lt;6&gt;</w:t>
        </w:r>
      </w:hyperlink>
      <w:r>
        <w:rPr/>
        <w:t xml:space="preserve">, а также плату за присмотр и уход за Воспитанником в размере и порядке, определенными в </w:t>
      </w:r>
      <w:hyperlink w:anchor="P150">
        <w:r>
          <w:rPr>
            <w:color w:val="0000FF"/>
          </w:rPr>
          <w:t>разделе III</w:t>
        </w:r>
      </w:hyperlink>
      <w:r>
        <w:rPr/>
        <w:t xml:space="preserve"> настоящего Договора </w:t>
      </w:r>
      <w:hyperlink w:anchor="P285">
        <w:r>
          <w:rPr>
            <w:color w:val="0000FF"/>
          </w:rPr>
          <w:t>&lt;16&gt;</w:t>
        </w:r>
      </w:hyperlink>
      <w:r>
        <w:rPr/>
        <w:t>.</w:t>
      </w:r>
    </w:p>
    <w:p>
      <w:pPr>
        <w:pStyle w:val="ConsPlusNormal"/>
        <w:spacing w:before="280" w:after="0"/>
        <w:ind w:firstLine="540"/>
        <w:jc w:val="both"/>
        <w:rPr/>
      </w:pPr>
      <w:r>
        <w:rPr/>
        <w:t>2.4.3. При поступлении Воспитанника в образовательную организацию и в период действия настоящего Договора своевременно предоставлять Исполнителю все необходимые документы, предусмотренные уставом образовательной организации.</w:t>
      </w:r>
    </w:p>
    <w:p>
      <w:pPr>
        <w:pStyle w:val="ConsPlusNormal"/>
        <w:spacing w:before="280" w:after="0"/>
        <w:ind w:firstLine="540"/>
        <w:jc w:val="both"/>
        <w:rPr/>
      </w:pPr>
      <w:r>
        <w:rPr/>
        <w:t>2.4.4. Незамедлительно сообщать Исполнителю об изменении контактного телефона и места жительства.</w:t>
      </w:r>
    </w:p>
    <w:p>
      <w:pPr>
        <w:pStyle w:val="ConsPlusNormal"/>
        <w:spacing w:before="280" w:after="0"/>
        <w:ind w:firstLine="540"/>
        <w:jc w:val="both"/>
        <w:rPr/>
      </w:pPr>
      <w:r>
        <w:rPr/>
        <w:t>2.4.5. Обеспечить посещение Воспитанником образовательной организации согласно правилам внутреннего распорядка Исполнителя.</w:t>
      </w:r>
    </w:p>
    <w:p>
      <w:pPr>
        <w:pStyle w:val="ConsPlusNormal"/>
        <w:spacing w:before="280" w:after="0"/>
        <w:ind w:firstLine="540"/>
        <w:jc w:val="both"/>
        <w:rPr/>
      </w:pPr>
      <w:r>
        <w:rPr/>
        <w:t>2.4.6. Информировать Исполнителя о предстоящем отсутствии Воспитанника в образовательной организации или его болезни.</w:t>
      </w:r>
    </w:p>
    <w:p>
      <w:pPr>
        <w:pStyle w:val="ConsPlusNormal"/>
        <w:spacing w:before="280" w:after="0"/>
        <w:ind w:firstLine="540"/>
        <w:jc w:val="both"/>
        <w:rPr/>
      </w:pPr>
      <w:r>
        <w:rPr/>
        <w:t>В случае заболевания Воспитанника, подтвержденного медицинским заключением (медицинской справкой) либо выявленного медицинским работником Исполнителя, принять меры по восстановлению его здоровья и не допускать посещения образовательной организации Воспитанником в период заболевания.</w:t>
      </w:r>
    </w:p>
    <w:p>
      <w:pPr>
        <w:pStyle w:val="ConsPlusNormal"/>
        <w:spacing w:before="280" w:after="0"/>
        <w:ind w:firstLine="540"/>
        <w:jc w:val="both"/>
        <w:rPr/>
      </w:pPr>
      <w:r>
        <w:rPr/>
        <w:t xml:space="preserve">2.4.7. Предоставлять медицинское заключение (медицинскую справку) </w:t>
      </w:r>
      <w:hyperlink w:anchor="P284">
        <w:r>
          <w:rPr>
            <w:color w:val="0000FF"/>
          </w:rPr>
          <w:t>&lt;15(1)&gt;</w:t>
        </w:r>
      </w:hyperlink>
      <w:r>
        <w:rPr/>
        <w:t xml:space="preserve"> после перенесенного заболевания, а также отсутствия ребенка более 5 календарных дней (за исключением выходных и праздничных дней).</w:t>
      </w:r>
    </w:p>
    <w:p>
      <w:pPr>
        <w:pStyle w:val="ConsPlusNormal"/>
        <w:spacing w:before="280" w:after="0"/>
        <w:ind w:firstLine="540"/>
        <w:jc w:val="both"/>
        <w:rPr/>
      </w:pPr>
      <w:r>
        <w:rPr/>
        <w:t>2.4.8. Бережно относиться к имуществу Исполнителя, возмещать ущерб, причиненный Воспитанником имуществу Исполнителя, в соответствии с законодательством Российской Федерации.</w:t>
      </w:r>
    </w:p>
    <w:p>
      <w:pPr>
        <w:pStyle w:val="ConsPlusNormal"/>
        <w:ind w:firstLine="540"/>
        <w:jc w:val="both"/>
        <w:rPr/>
      </w:pPr>
      <w:r>
        <w:rPr/>
      </w:r>
    </w:p>
    <w:p>
      <w:pPr>
        <w:pStyle w:val="ConsPlusNormal"/>
        <w:numPr>
          <w:ilvl w:val="0"/>
          <w:numId w:val="0"/>
        </w:numPr>
        <w:ind w:left="0" w:hanging="0"/>
        <w:jc w:val="center"/>
        <w:outlineLvl w:val="1"/>
        <w:rPr/>
      </w:pPr>
      <w:bookmarkStart w:id="3" w:name="P150"/>
      <w:bookmarkEnd w:id="3"/>
      <w:r>
        <w:rPr/>
        <w:t>III. Размер, сроки и порядок оплаты за присмотр и уход</w:t>
      </w:r>
    </w:p>
    <w:p>
      <w:pPr>
        <w:pStyle w:val="ConsPlusNormal"/>
        <w:jc w:val="center"/>
        <w:rPr/>
      </w:pPr>
      <w:r>
        <w:rPr/>
        <w:t xml:space="preserve">за Воспитанником </w:t>
      </w:r>
      <w:hyperlink w:anchor="P272">
        <w:r>
          <w:rPr>
            <w:color w:val="0000FF"/>
          </w:rPr>
          <w:t>&lt;5&gt;</w:t>
        </w:r>
      </w:hyperlink>
      <w:r>
        <w:rPr/>
        <w:t xml:space="preserve">, </w:t>
      </w:r>
      <w:hyperlink w:anchor="P285">
        <w:r>
          <w:rPr>
            <w:color w:val="0000FF"/>
          </w:rPr>
          <w:t>&lt;16&gt;</w:t>
        </w:r>
      </w:hyperlink>
      <w:r>
        <w:rPr/>
        <w:t xml:space="preserve"> (в случае оказания таких услуг)</w:t>
      </w:r>
    </w:p>
    <w:p>
      <w:pPr>
        <w:pStyle w:val="ConsPlusNormal"/>
        <w:ind w:firstLine="540"/>
        <w:jc w:val="both"/>
        <w:rPr/>
      </w:pPr>
      <w:r>
        <w:rPr/>
      </w:r>
    </w:p>
    <w:p>
      <w:pPr>
        <w:pStyle w:val="ConsPlusNonformat"/>
        <w:jc w:val="both"/>
        <w:rPr/>
      </w:pPr>
      <w:bookmarkStart w:id="4" w:name="P153"/>
      <w:bookmarkEnd w:id="4"/>
      <w:r>
        <w:rPr/>
        <w:t xml:space="preserve">    </w:t>
      </w:r>
      <w:r>
        <w:rPr/>
        <w:t>3.1. Стоимость  услуг Исполнителя по присмотру и уходу за Воспитанником</w:t>
      </w:r>
    </w:p>
    <w:p>
      <w:pPr>
        <w:pStyle w:val="ConsPlusNonformat"/>
        <w:jc w:val="both"/>
        <w:rPr/>
      </w:pPr>
      <w:r>
        <w:rPr/>
        <w:t xml:space="preserve">(далее - родительская плата) составляет _____________________________ </w:t>
      </w:r>
      <w:hyperlink w:anchor="P286">
        <w:r>
          <w:rPr>
            <w:color w:val="0000FF"/>
          </w:rPr>
          <w:t>&lt;17&gt;</w:t>
        </w:r>
      </w:hyperlink>
      <w:r>
        <w:rPr/>
        <w:t>.</w:t>
      </w:r>
    </w:p>
    <w:p>
      <w:pPr>
        <w:pStyle w:val="ConsPlusNonformat"/>
        <w:jc w:val="both"/>
        <w:rPr/>
      </w:pPr>
      <w:r>
        <w:rPr/>
        <w:t xml:space="preserve">                                            </w:t>
      </w:r>
      <w:r>
        <w:rPr/>
        <w:t>(стоимость в рублях)</w:t>
      </w:r>
    </w:p>
    <w:p>
      <w:pPr>
        <w:pStyle w:val="ConsPlusNormal"/>
        <w:ind w:firstLine="540"/>
        <w:jc w:val="both"/>
        <w:rPr/>
      </w:pPr>
      <w:r>
        <w:rPr/>
        <w:t>Не допускается включение расходов на реализацию образовательной программы дошкольного образования, а также расходов на содержание недвижимого имущества образовательной организации в родительскую плату за присмотр и уход за Воспитанником.</w:t>
      </w:r>
    </w:p>
    <w:p>
      <w:pPr>
        <w:pStyle w:val="ConsPlusNormal"/>
        <w:spacing w:before="280" w:after="0"/>
        <w:ind w:firstLine="540"/>
        <w:jc w:val="both"/>
        <w:rPr/>
      </w:pPr>
      <w:r>
        <w:rPr/>
        <w:t>3.2. Начисление родительской платы производится из расчета фактически оказанной услуги по присмотру и уходу, соразмерно количеству календарных дней, в течение которых оказывалась услуга.</w:t>
      </w:r>
    </w:p>
    <w:p>
      <w:pPr>
        <w:pStyle w:val="ConsPlusNonformat"/>
        <w:spacing w:before="200" w:after="0"/>
        <w:jc w:val="both"/>
        <w:rPr/>
      </w:pPr>
      <w:r>
        <w:rPr/>
        <w:t xml:space="preserve">    </w:t>
      </w:r>
      <w:r>
        <w:rPr/>
        <w:t>3.3. Заказчик _________________________________________________________</w:t>
      </w:r>
    </w:p>
    <w:p>
      <w:pPr>
        <w:pStyle w:val="ConsPlusNonformat"/>
        <w:jc w:val="both"/>
        <w:rPr/>
      </w:pPr>
      <w:r>
        <w:rPr/>
        <w:t xml:space="preserve">                         </w:t>
      </w:r>
      <w:r>
        <w:rPr/>
        <w:t>(период оплаты - единовременно, ежемесячно,</w:t>
      </w:r>
    </w:p>
    <w:p>
      <w:pPr>
        <w:pStyle w:val="ConsPlusNonformat"/>
        <w:jc w:val="both"/>
        <w:rPr/>
      </w:pPr>
      <w:r>
        <w:rPr/>
        <w:t xml:space="preserve">                           </w:t>
      </w:r>
      <w:r>
        <w:rPr/>
        <w:t>ежеквартально, по четвертям, полугодиям</w:t>
      </w:r>
    </w:p>
    <w:p>
      <w:pPr>
        <w:pStyle w:val="ConsPlusNonformat"/>
        <w:jc w:val="both"/>
        <w:rPr/>
      </w:pPr>
      <w:r>
        <w:rPr/>
        <w:t xml:space="preserve">                                  </w:t>
      </w:r>
      <w:r>
        <w:rPr/>
        <w:t>или иной платежный период)</w:t>
      </w:r>
    </w:p>
    <w:p>
      <w:pPr>
        <w:pStyle w:val="ConsPlusNonformat"/>
        <w:jc w:val="both"/>
        <w:rPr/>
      </w:pPr>
      <w:r>
        <w:rPr/>
        <w:t>вносит  родительскую плату за присмотр и уход за Воспитанником, указанную в</w:t>
      </w:r>
    </w:p>
    <w:p>
      <w:pPr>
        <w:pStyle w:val="ConsPlusNonformat"/>
        <w:jc w:val="both"/>
        <w:rPr/>
      </w:pPr>
      <w:hyperlink w:anchor="P153">
        <w:r>
          <w:rPr>
            <w:color w:val="0000FF"/>
          </w:rPr>
          <w:t>пункте 3.1</w:t>
        </w:r>
      </w:hyperlink>
      <w:r>
        <w:rPr/>
        <w:t xml:space="preserve"> настоящего Договора, в сумме ________ (________________) рублей.</w:t>
      </w:r>
    </w:p>
    <w:p>
      <w:pPr>
        <w:pStyle w:val="ConsPlusNonformat"/>
        <w:jc w:val="both"/>
        <w:rPr/>
      </w:pPr>
      <w:r>
        <w:rPr/>
        <w:t xml:space="preserve">                                                  </w:t>
      </w:r>
      <w:r>
        <w:rPr/>
        <w:t>(сумма прописью)</w:t>
      </w:r>
    </w:p>
    <w:p>
      <w:pPr>
        <w:pStyle w:val="ConsPlusNonformat"/>
        <w:jc w:val="both"/>
        <w:rPr/>
      </w:pPr>
      <w:r>
        <w:rPr/>
        <w:t xml:space="preserve">    </w:t>
      </w:r>
      <w:r>
        <w:rPr/>
        <w:t>3.4. Оплата производится в срок _______________________________________</w:t>
      </w:r>
    </w:p>
    <w:p>
      <w:pPr>
        <w:pStyle w:val="ConsPlusNonformat"/>
        <w:jc w:val="both"/>
        <w:rPr/>
      </w:pPr>
      <w:r>
        <w:rPr/>
        <w:t xml:space="preserve">                                            </w:t>
      </w:r>
      <w:r>
        <w:rPr/>
        <w:t>(время оплаты, например,</w:t>
      </w:r>
    </w:p>
    <w:p>
      <w:pPr>
        <w:pStyle w:val="ConsPlusNonformat"/>
        <w:jc w:val="both"/>
        <w:rPr/>
      </w:pPr>
      <w:r>
        <w:rPr/>
        <w:t>___________________________________________________________________________</w:t>
      </w:r>
    </w:p>
    <w:p>
      <w:pPr>
        <w:pStyle w:val="ConsPlusNonformat"/>
        <w:jc w:val="both"/>
        <w:rPr/>
      </w:pPr>
      <w:r>
        <w:rPr/>
        <w:t xml:space="preserve">      </w:t>
      </w:r>
      <w:r>
        <w:rPr/>
        <w:t>не позднее определенного числа периода, подлежащего оплате, или</w:t>
      </w:r>
    </w:p>
    <w:p>
      <w:pPr>
        <w:pStyle w:val="ConsPlusNonformat"/>
        <w:jc w:val="both"/>
        <w:rPr/>
      </w:pPr>
      <w:r>
        <w:rPr/>
        <w:t xml:space="preserve">    </w:t>
      </w:r>
      <w:r>
        <w:rPr/>
        <w:t>не позднее определенного числа периода, предшествующего (следующего)</w:t>
      </w:r>
    </w:p>
    <w:p>
      <w:pPr>
        <w:pStyle w:val="ConsPlusNonformat"/>
        <w:jc w:val="both"/>
        <w:rPr/>
      </w:pPr>
      <w:r>
        <w:rPr/>
        <w:t xml:space="preserve">                            </w:t>
      </w:r>
      <w:r>
        <w:rPr/>
        <w:t>за периодом оплаты)</w:t>
      </w:r>
    </w:p>
    <w:p>
      <w:pPr>
        <w:pStyle w:val="ConsPlusNonformat"/>
        <w:jc w:val="both"/>
        <w:rPr/>
      </w:pPr>
      <w:r>
        <w:rPr/>
        <w:t>за  наличный  расчет/в безналичном порядке на счет, указанный в разделе  IX</w:t>
      </w:r>
    </w:p>
    <w:p>
      <w:pPr>
        <w:pStyle w:val="ConsPlusNonformat"/>
        <w:jc w:val="both"/>
        <w:rPr/>
      </w:pPr>
      <w:r>
        <w:rPr/>
        <w:t>настоящего Договора (ненужное вычеркнуть).</w:t>
      </w:r>
    </w:p>
    <w:p>
      <w:pPr>
        <w:pStyle w:val="ConsPlusNormal"/>
        <w:ind w:firstLine="540"/>
        <w:jc w:val="both"/>
        <w:rPr/>
      </w:pPr>
      <w:r>
        <w:rPr/>
        <w:t>3.5. В случае отчисления Воспитанника возврат родительской платы за присмотр и уход производится по заявлению Заказчика с учетом фактического посещения Воспитанником образовательной организации на основании распорядительного акта Исполнителя.</w:t>
      </w:r>
    </w:p>
    <w:p>
      <w:pPr>
        <w:pStyle w:val="ConsPlusNormal"/>
        <w:spacing w:before="280" w:after="0"/>
        <w:ind w:firstLine="540"/>
        <w:jc w:val="both"/>
        <w:rPr/>
      </w:pPr>
      <w:r>
        <w:rPr/>
        <w:t xml:space="preserve">3.6. Оплата родительской платы за присмотр и уход за Воспитанником может осуществляться за счет средств (части средств) материнского (семейного) капитала территориальным органом Фонда пенсионного и социального страхования Российской Федерации в соответствии с законодательством Российской Федерации </w:t>
      </w:r>
      <w:hyperlink w:anchor="P287">
        <w:r>
          <w:rPr>
            <w:color w:val="0000FF"/>
          </w:rPr>
          <w:t>&lt;17(1)&gt;</w:t>
        </w:r>
      </w:hyperlink>
      <w:r>
        <w:rPr/>
        <w:t>.</w:t>
      </w:r>
    </w:p>
    <w:p>
      <w:pPr>
        <w:pStyle w:val="ConsPlusNormal"/>
        <w:spacing w:before="280" w:after="0"/>
        <w:ind w:firstLine="540"/>
        <w:jc w:val="both"/>
        <w:rPr/>
      </w:pPr>
      <w:r>
        <w:rPr/>
        <w:t>Возврат родительской платы за присмотр и уход оплаченной за счет средств (части средств) материнского (семейного) капитала в случае отчисления Воспитанника осуществляется с учетом фактического посещения Воспитанником образовательной организации на основании распорядительного акта Исполнителя на счет территориального органа Фонда пенсионного и социального страхования Российской Федерации.</w:t>
      </w:r>
    </w:p>
    <w:p>
      <w:pPr>
        <w:pStyle w:val="ConsPlusNormal"/>
        <w:jc w:val="both"/>
        <w:rPr/>
      </w:pPr>
      <w:r>
        <w:rPr/>
      </w:r>
    </w:p>
    <w:p>
      <w:pPr>
        <w:pStyle w:val="ConsPlusNormal"/>
        <w:numPr>
          <w:ilvl w:val="0"/>
          <w:numId w:val="0"/>
        </w:numPr>
        <w:ind w:left="0" w:hanging="0"/>
        <w:jc w:val="center"/>
        <w:outlineLvl w:val="1"/>
        <w:rPr/>
      </w:pPr>
      <w:bookmarkStart w:id="5" w:name="P177"/>
      <w:bookmarkEnd w:id="5"/>
      <w:r>
        <w:rPr/>
        <w:t>IV. Размер, сроки и порядок оплаты дополнительных</w:t>
      </w:r>
    </w:p>
    <w:p>
      <w:pPr>
        <w:pStyle w:val="ConsPlusNormal"/>
        <w:jc w:val="center"/>
        <w:rPr/>
      </w:pPr>
      <w:r>
        <w:rPr/>
        <w:t xml:space="preserve">образовательных услуг </w:t>
      </w:r>
      <w:hyperlink w:anchor="P272">
        <w:r>
          <w:rPr>
            <w:color w:val="0000FF"/>
          </w:rPr>
          <w:t>&lt;5&gt;</w:t>
        </w:r>
      </w:hyperlink>
      <w:r>
        <w:rPr/>
        <w:t xml:space="preserve">, </w:t>
      </w:r>
      <w:hyperlink w:anchor="P273">
        <w:r>
          <w:rPr>
            <w:color w:val="0000FF"/>
          </w:rPr>
          <w:t>&lt;6&gt;</w:t>
        </w:r>
      </w:hyperlink>
    </w:p>
    <w:p>
      <w:pPr>
        <w:pStyle w:val="ConsPlusNormal"/>
        <w:ind w:firstLine="540"/>
        <w:jc w:val="both"/>
        <w:rPr/>
      </w:pPr>
      <w:r>
        <w:rPr/>
      </w:r>
    </w:p>
    <w:p>
      <w:pPr>
        <w:pStyle w:val="ConsPlusNonformat"/>
        <w:jc w:val="both"/>
        <w:rPr/>
      </w:pPr>
      <w:r>
        <w:rPr/>
        <w:t xml:space="preserve">    </w:t>
      </w:r>
      <w:r>
        <w:rPr/>
        <w:t>4.1.    Полная    стоимость   дополнительных   образовательных   услуг,</w:t>
      </w:r>
    </w:p>
    <w:p>
      <w:pPr>
        <w:pStyle w:val="ConsPlusNonformat"/>
        <w:jc w:val="both"/>
        <w:rPr/>
      </w:pPr>
      <w:r>
        <w:rPr/>
        <w:t>наименование,      перечень      и     форма     предоставления     которых</w:t>
      </w:r>
    </w:p>
    <w:p>
      <w:pPr>
        <w:pStyle w:val="ConsPlusNonformat"/>
        <w:jc w:val="both"/>
        <w:rPr/>
      </w:pPr>
      <w:r>
        <w:rPr/>
        <w:t xml:space="preserve">определены    в    </w:t>
      </w:r>
      <w:hyperlink w:anchor="P297">
        <w:r>
          <w:rPr>
            <w:color w:val="0000FF"/>
          </w:rPr>
          <w:t>приложении</w:t>
        </w:r>
      </w:hyperlink>
      <w:r>
        <w:rPr/>
        <w:t xml:space="preserve">    к    настоящему    Договору,    составляет</w:t>
      </w:r>
    </w:p>
    <w:p>
      <w:pPr>
        <w:pStyle w:val="ConsPlusNonformat"/>
        <w:jc w:val="both"/>
        <w:rPr/>
      </w:pPr>
      <w:r>
        <w:rPr/>
        <w:t>__________________________________________________________________________.</w:t>
      </w:r>
    </w:p>
    <w:p>
      <w:pPr>
        <w:pStyle w:val="ConsPlusNonformat"/>
        <w:jc w:val="both"/>
        <w:rPr/>
      </w:pPr>
      <w:r>
        <w:rPr/>
        <w:t xml:space="preserve">                           </w:t>
      </w:r>
      <w:r>
        <w:rPr/>
        <w:t>(стоимость в рублях)</w:t>
      </w:r>
    </w:p>
    <w:p>
      <w:pPr>
        <w:pStyle w:val="ConsPlusNormal"/>
        <w:ind w:firstLine="540"/>
        <w:jc w:val="both"/>
        <w:rPr/>
      </w:pPr>
      <w:r>
        <w:rPr/>
        <w:t xml:space="preserve">Увеличение стоимости платных дополнительных образовательных услуг после заключения настоящего Договора не допускается, за исключением увеличения стоимости указанных услуг с учетом уровня инфляции, предусмотренного основными характеристиками федерального бюджета на очередной финансовый год и плановый период </w:t>
      </w:r>
      <w:hyperlink w:anchor="P288">
        <w:r>
          <w:rPr>
            <w:color w:val="0000FF"/>
          </w:rPr>
          <w:t>&lt;18&gt;</w:t>
        </w:r>
      </w:hyperlink>
      <w:r>
        <w:rPr/>
        <w:t>.</w:t>
      </w:r>
    </w:p>
    <w:p>
      <w:pPr>
        <w:pStyle w:val="ConsPlusNonformat"/>
        <w:spacing w:before="200" w:after="0"/>
        <w:jc w:val="both"/>
        <w:rPr/>
      </w:pPr>
      <w:r>
        <w:rPr/>
        <w:t xml:space="preserve">    </w:t>
      </w:r>
      <w:r>
        <w:rPr/>
        <w:t>4.2. Заказчик _________________________________________________________</w:t>
      </w:r>
    </w:p>
    <w:p>
      <w:pPr>
        <w:pStyle w:val="ConsPlusNonformat"/>
        <w:jc w:val="both"/>
        <w:rPr/>
      </w:pPr>
      <w:r>
        <w:rPr/>
        <w:t xml:space="preserve">                         </w:t>
      </w:r>
      <w:r>
        <w:rPr/>
        <w:t>(период оплаты - единовременно, ежемесячно,</w:t>
      </w:r>
    </w:p>
    <w:p>
      <w:pPr>
        <w:pStyle w:val="ConsPlusNonformat"/>
        <w:jc w:val="both"/>
        <w:rPr/>
      </w:pPr>
      <w:r>
        <w:rPr/>
        <w:t xml:space="preserve">                           </w:t>
      </w:r>
      <w:r>
        <w:rPr/>
        <w:t>ежеквартально, по четвертям, полугодиям</w:t>
      </w:r>
    </w:p>
    <w:p>
      <w:pPr>
        <w:pStyle w:val="ConsPlusNonformat"/>
        <w:jc w:val="both"/>
        <w:rPr/>
      </w:pPr>
      <w:r>
        <w:rPr/>
        <w:t xml:space="preserve">                                 </w:t>
      </w:r>
      <w:r>
        <w:rPr/>
        <w:t>или иной платежный период)</w:t>
      </w:r>
    </w:p>
    <w:p>
      <w:pPr>
        <w:pStyle w:val="ConsPlusNonformat"/>
        <w:jc w:val="both"/>
        <w:rPr/>
      </w:pPr>
      <w:r>
        <w:rPr/>
        <w:t>оплачивает     дополнительные     образовательные     услуги     в    сумме</w:t>
      </w:r>
    </w:p>
    <w:p>
      <w:pPr>
        <w:pStyle w:val="ConsPlusNonformat"/>
        <w:jc w:val="both"/>
        <w:rPr/>
      </w:pPr>
      <w:r>
        <w:rPr/>
        <w:t>____________________ (____________________) рублей.</w:t>
      </w:r>
    </w:p>
    <w:p>
      <w:pPr>
        <w:pStyle w:val="ConsPlusNonformat"/>
        <w:jc w:val="both"/>
        <w:rPr/>
      </w:pPr>
      <w:r>
        <w:rPr/>
        <w:t xml:space="preserve">                        </w:t>
      </w:r>
      <w:r>
        <w:rPr/>
        <w:t>(сумма прописью)</w:t>
      </w:r>
    </w:p>
    <w:p>
      <w:pPr>
        <w:pStyle w:val="ConsPlusNonformat"/>
        <w:jc w:val="both"/>
        <w:rPr/>
      </w:pPr>
      <w:r>
        <w:rPr/>
        <w:t xml:space="preserve">    </w:t>
      </w:r>
      <w:r>
        <w:rPr/>
        <w:t>4.3. Оплата производится в срок _______________________________________</w:t>
      </w:r>
    </w:p>
    <w:p>
      <w:pPr>
        <w:pStyle w:val="ConsPlusNonformat"/>
        <w:jc w:val="both"/>
        <w:rPr/>
      </w:pPr>
      <w:r>
        <w:rPr/>
        <w:t xml:space="preserve">                                           </w:t>
      </w:r>
      <w:r>
        <w:rPr/>
        <w:t>(время оплаты, например,</w:t>
      </w:r>
    </w:p>
    <w:p>
      <w:pPr>
        <w:pStyle w:val="ConsPlusNonformat"/>
        <w:jc w:val="both"/>
        <w:rPr/>
      </w:pPr>
      <w:r>
        <w:rPr/>
        <w:t>___________________________________________________________________________</w:t>
      </w:r>
    </w:p>
    <w:p>
      <w:pPr>
        <w:pStyle w:val="ConsPlusNonformat"/>
        <w:jc w:val="both"/>
        <w:rPr/>
      </w:pPr>
      <w:r>
        <w:rPr/>
        <w:t xml:space="preserve">      </w:t>
      </w:r>
      <w:r>
        <w:rPr/>
        <w:t>не позднее определенного числа периода, подлежащего оплате, или</w:t>
      </w:r>
    </w:p>
    <w:p>
      <w:pPr>
        <w:pStyle w:val="ConsPlusNonformat"/>
        <w:jc w:val="both"/>
        <w:rPr/>
      </w:pPr>
      <w:r>
        <w:rPr/>
        <w:t xml:space="preserve">   </w:t>
      </w:r>
      <w:r>
        <w:rPr/>
        <w:t>не позднее определенного числа периода, предшествующего (следующего)</w:t>
      </w:r>
    </w:p>
    <w:p>
      <w:pPr>
        <w:pStyle w:val="ConsPlusNonformat"/>
        <w:jc w:val="both"/>
        <w:rPr/>
      </w:pPr>
      <w:r>
        <w:rPr/>
        <w:t xml:space="preserve">                            </w:t>
      </w:r>
      <w:r>
        <w:rPr/>
        <w:t>за периодом оплаты)</w:t>
      </w:r>
    </w:p>
    <w:p>
      <w:pPr>
        <w:pStyle w:val="ConsPlusNonformat"/>
        <w:jc w:val="both"/>
        <w:rPr/>
      </w:pPr>
      <w:r>
        <w:rPr/>
        <w:t>за  наличный  расчет/в безналичном порядке на счет, указанный в разделе  IX</w:t>
      </w:r>
    </w:p>
    <w:p>
      <w:pPr>
        <w:pStyle w:val="ConsPlusNonformat"/>
        <w:jc w:val="both"/>
        <w:rPr/>
      </w:pPr>
      <w:r>
        <w:rPr/>
        <w:t>настоящего Договора (ненужное вычеркнуть).</w:t>
      </w:r>
    </w:p>
    <w:p>
      <w:pPr>
        <w:pStyle w:val="ConsPlusNormal"/>
        <w:ind w:firstLine="540"/>
        <w:jc w:val="both"/>
        <w:rPr/>
      </w:pPr>
      <w:r>
        <w:rPr/>
        <w:t>4.3(1). В случае отчисления Воспитанника возврат стоимости платных дополнительных образовательных услуг производится по заявлению Заказчика с учетом фактически оказанных платных дополнительных образовательных услуг Воспитаннику на основании распорядительного акта Исполнителя.</w:t>
      </w:r>
    </w:p>
    <w:p>
      <w:pPr>
        <w:pStyle w:val="ConsPlusNormal"/>
        <w:spacing w:before="280" w:after="0"/>
        <w:ind w:firstLine="540"/>
        <w:jc w:val="both"/>
        <w:rPr/>
      </w:pPr>
      <w:r>
        <w:rPr/>
        <w:t xml:space="preserve">4.3(2). Оплата стоимости платных дополнительных образовательных услуг может осуществляться за счет средств (части средств) материнского (семейного) капитала территориальным органом Фонда пенсионного и социального страхования Российской Федерации в соответствии с законодательством Российской Федерации </w:t>
      </w:r>
      <w:hyperlink w:anchor="P289">
        <w:r>
          <w:rPr>
            <w:color w:val="0000FF"/>
          </w:rPr>
          <w:t>&lt;18(1)&gt;</w:t>
        </w:r>
      </w:hyperlink>
      <w:r>
        <w:rPr/>
        <w:t>.</w:t>
      </w:r>
    </w:p>
    <w:p>
      <w:pPr>
        <w:pStyle w:val="ConsPlusNormal"/>
        <w:spacing w:before="280" w:after="0"/>
        <w:ind w:firstLine="540"/>
        <w:jc w:val="both"/>
        <w:rPr/>
      </w:pPr>
      <w:r>
        <w:rPr/>
        <w:t>Возврат стоимости платных дополнительных образовательных услуг, оплаченных за счет средств (части средств) материнского (семейного) капитала, в случае отчисления Воспитанника осуществляется с учетом фактически оказанных платных дополнительных образовательных услуг Воспитаннику на основании распорядительного акта Исполнителя на счет территориального органа Фонда пенсионного и социального страхования Российской Федерации.</w:t>
      </w:r>
    </w:p>
    <w:p>
      <w:pPr>
        <w:pStyle w:val="ConsPlusNormal"/>
        <w:spacing w:before="280" w:after="0"/>
        <w:ind w:firstLine="540"/>
        <w:jc w:val="both"/>
        <w:rPr/>
      </w:pPr>
      <w:r>
        <w:rPr/>
        <w:t xml:space="preserve">4.4. На оказание платных образовательных услуг, предусмотренных настоящим Договором, может быть составлена смета </w:t>
      </w:r>
      <w:hyperlink w:anchor="P290">
        <w:r>
          <w:rPr>
            <w:color w:val="0000FF"/>
          </w:rPr>
          <w:t>&lt;19&gt;</w:t>
        </w:r>
      </w:hyperlink>
      <w:r>
        <w:rPr/>
        <w:t>.</w:t>
      </w:r>
    </w:p>
    <w:p>
      <w:pPr>
        <w:pStyle w:val="ConsPlusNormal"/>
        <w:ind w:firstLine="540"/>
        <w:jc w:val="both"/>
        <w:rPr/>
      </w:pPr>
      <w:r>
        <w:rPr/>
      </w:r>
    </w:p>
    <w:p>
      <w:pPr>
        <w:pStyle w:val="ConsPlusNormal"/>
        <w:numPr>
          <w:ilvl w:val="0"/>
          <w:numId w:val="0"/>
        </w:numPr>
        <w:ind w:left="0" w:hanging="0"/>
        <w:jc w:val="center"/>
        <w:outlineLvl w:val="1"/>
        <w:rPr/>
      </w:pPr>
      <w:r>
        <w:rPr/>
        <w:t>V. Ответственность за неисполнение или ненадлежащее</w:t>
      </w:r>
    </w:p>
    <w:p>
      <w:pPr>
        <w:pStyle w:val="ConsPlusNormal"/>
        <w:jc w:val="center"/>
        <w:rPr/>
      </w:pPr>
      <w:r>
        <w:rPr/>
        <w:t>исполнение обязательств по договору, порядок</w:t>
      </w:r>
    </w:p>
    <w:p>
      <w:pPr>
        <w:pStyle w:val="ConsPlusNormal"/>
        <w:jc w:val="center"/>
        <w:rPr/>
      </w:pPr>
      <w:r>
        <w:rPr/>
        <w:t xml:space="preserve">разрешения споров </w:t>
      </w:r>
      <w:hyperlink w:anchor="P272">
        <w:r>
          <w:rPr>
            <w:color w:val="0000FF"/>
          </w:rPr>
          <w:t>&lt;5&gt;</w:t>
        </w:r>
      </w:hyperlink>
    </w:p>
    <w:p>
      <w:pPr>
        <w:pStyle w:val="ConsPlusNormal"/>
        <w:ind w:firstLine="540"/>
        <w:jc w:val="both"/>
        <w:rPr/>
      </w:pPr>
      <w:r>
        <w:rPr/>
      </w:r>
    </w:p>
    <w:p>
      <w:pPr>
        <w:pStyle w:val="ConsPlusNormal"/>
        <w:ind w:firstLine="540"/>
        <w:jc w:val="both"/>
        <w:rPr/>
      </w:pPr>
      <w:r>
        <w:rPr/>
        <w:t>5.1. За неисполнение либо ненадлежащее исполнение обязательств по настоящему Договору Исполнитель и Заказчик несут ответственность, предусмотренную законодательством Российской Федерации и настоящим Договором.</w:t>
      </w:r>
    </w:p>
    <w:p>
      <w:pPr>
        <w:pStyle w:val="ConsPlusNormal"/>
        <w:spacing w:before="280" w:after="0"/>
        <w:ind w:firstLine="540"/>
        <w:jc w:val="both"/>
        <w:rPr/>
      </w:pPr>
      <w:r>
        <w:rPr/>
        <w:t xml:space="preserve">5.2. Заказчик при обнаружении недостатка платной образовательной услуги </w:t>
      </w:r>
      <w:hyperlink w:anchor="P291">
        <w:r>
          <w:rPr>
            <w:color w:val="0000FF"/>
          </w:rPr>
          <w:t>&lt;20&gt;</w:t>
        </w:r>
      </w:hyperlink>
      <w:r>
        <w:rPr/>
        <w:t xml:space="preserve">, в том числе оказания ее не в полном объеме, предусмотренном образовательными программами (частью образовательной программы), вправе по своему выбору потребовать </w:t>
      </w:r>
      <w:hyperlink w:anchor="P273">
        <w:r>
          <w:rPr>
            <w:color w:val="0000FF"/>
          </w:rPr>
          <w:t>&lt;6&gt;</w:t>
        </w:r>
      </w:hyperlink>
      <w:r>
        <w:rPr/>
        <w:t>:</w:t>
      </w:r>
    </w:p>
    <w:p>
      <w:pPr>
        <w:pStyle w:val="ConsPlusNormal"/>
        <w:spacing w:before="280" w:after="0"/>
        <w:ind w:firstLine="540"/>
        <w:jc w:val="both"/>
        <w:rPr/>
      </w:pPr>
      <w:r>
        <w:rPr/>
        <w:t>а) безвозмездного оказания образовательной услуги;</w:t>
      </w:r>
    </w:p>
    <w:p>
      <w:pPr>
        <w:pStyle w:val="ConsPlusNormal"/>
        <w:spacing w:before="280" w:after="0"/>
        <w:ind w:firstLine="540"/>
        <w:jc w:val="both"/>
        <w:rPr/>
      </w:pPr>
      <w:r>
        <w:rPr/>
        <w:t>б) соразмерного уменьшения стоимости оказанной платной образовательной услуги;</w:t>
      </w:r>
    </w:p>
    <w:p>
      <w:pPr>
        <w:pStyle w:val="ConsPlusNormal"/>
        <w:spacing w:before="280" w:after="0"/>
        <w:ind w:firstLine="540"/>
        <w:jc w:val="both"/>
        <w:rPr/>
      </w:pPr>
      <w:r>
        <w:rPr/>
        <w:t>в) возмещения понесенных им расходов по устранению недостатков оказанной платной образовательной услуги своими силами или третьими лицами.</w:t>
      </w:r>
    </w:p>
    <w:p>
      <w:pPr>
        <w:pStyle w:val="ConsPlusNonformat"/>
        <w:spacing w:before="200" w:after="0"/>
        <w:jc w:val="both"/>
        <w:rPr/>
      </w:pPr>
      <w:r>
        <w:rPr/>
        <w:t xml:space="preserve">    </w:t>
      </w:r>
      <w:r>
        <w:rPr/>
        <w:t>5.3.  Заказчик  вправе  отказаться  от исполнения настоящего Договора и</w:t>
      </w:r>
    </w:p>
    <w:p>
      <w:pPr>
        <w:pStyle w:val="ConsPlusNonformat"/>
        <w:jc w:val="both"/>
        <w:rPr/>
      </w:pPr>
      <w:r>
        <w:rPr/>
        <w:t>потребовать     полного     возмещения     убытков,    если    в    течение</w:t>
      </w:r>
    </w:p>
    <w:p>
      <w:pPr>
        <w:pStyle w:val="ConsPlusNonformat"/>
        <w:jc w:val="both"/>
        <w:rPr/>
      </w:pPr>
      <w:r>
        <w:rPr/>
        <w:t>___________________________________________________________________________</w:t>
      </w:r>
    </w:p>
    <w:p>
      <w:pPr>
        <w:pStyle w:val="ConsPlusNonformat"/>
        <w:jc w:val="both"/>
        <w:rPr/>
      </w:pPr>
      <w:r>
        <w:rPr/>
        <w:t xml:space="preserve">                        </w:t>
      </w:r>
      <w:r>
        <w:rPr/>
        <w:t>(срок (в неделях, месяцах))</w:t>
      </w:r>
    </w:p>
    <w:p>
      <w:pPr>
        <w:pStyle w:val="ConsPlusNonformat"/>
        <w:jc w:val="both"/>
        <w:rPr/>
      </w:pPr>
      <w:r>
        <w:rPr/>
        <w:t xml:space="preserve">недостатки платной образовательной услуги не устранены Исполнителем </w:t>
      </w:r>
      <w:hyperlink w:anchor="P273">
        <w:r>
          <w:rPr>
            <w:color w:val="0000FF"/>
          </w:rPr>
          <w:t>&lt;6&gt;</w:t>
        </w:r>
      </w:hyperlink>
      <w:r>
        <w:rPr/>
        <w:t>.</w:t>
      </w:r>
    </w:p>
    <w:p>
      <w:pPr>
        <w:pStyle w:val="ConsPlusNormal"/>
        <w:ind w:firstLine="540"/>
        <w:jc w:val="both"/>
        <w:rPr/>
      </w:pPr>
      <w:r>
        <w:rPr/>
        <w:t xml:space="preserve">5.4. Заказчик вправе отказаться от исполнения настоящего Договора, если им обнаружен существенный недостаток оказанной платной образовательной услуги (неустранимый недостаток, или недостаток, который не может быть устранен без несоразмерных расходов либо затрат времени, или выявляется неоднократно, или проявляется вновь после его устранения) или иные существенные отступления от условий настоящего Договора </w:t>
      </w:r>
      <w:hyperlink w:anchor="P273">
        <w:r>
          <w:rPr>
            <w:color w:val="0000FF"/>
          </w:rPr>
          <w:t>&lt;6&gt;</w:t>
        </w:r>
      </w:hyperlink>
      <w:r>
        <w:rPr/>
        <w:t>.</w:t>
      </w:r>
    </w:p>
    <w:p>
      <w:pPr>
        <w:pStyle w:val="ConsPlusNormal"/>
        <w:spacing w:before="280" w:after="0"/>
        <w:ind w:firstLine="540"/>
        <w:jc w:val="both"/>
        <w:rPr/>
      </w:pPr>
      <w:r>
        <w:rPr/>
        <w:t xml:space="preserve">5.5. Заказчик вправе в случае, если Исполнитель нарушил сроки оказания платной образовательной услуги (сроки начала и (или) окончания оказания платной образовательной услуги и (или) промежуточные сроки оказания платной образовательной услуги) либо если во время оказания платной образовательной услуги стало очевидным, что она не будут осуществлена в срок, по своему выбору </w:t>
      </w:r>
      <w:hyperlink w:anchor="P273">
        <w:r>
          <w:rPr>
            <w:color w:val="0000FF"/>
          </w:rPr>
          <w:t>&lt;6&gt;</w:t>
        </w:r>
      </w:hyperlink>
      <w:r>
        <w:rPr/>
        <w:t>:</w:t>
      </w:r>
    </w:p>
    <w:p>
      <w:pPr>
        <w:pStyle w:val="ConsPlusNormal"/>
        <w:spacing w:before="280" w:after="0"/>
        <w:ind w:firstLine="540"/>
        <w:jc w:val="both"/>
        <w:rPr/>
      </w:pPr>
      <w:r>
        <w:rPr/>
        <w:t>а) назначить Исполнителю новый срок, в течение которого Исполнитель должен приступить к оказанию платной образовательной услуги и (или) закончить оказание платной образовательной услуги;</w:t>
      </w:r>
    </w:p>
    <w:p>
      <w:pPr>
        <w:pStyle w:val="ConsPlusNormal"/>
        <w:spacing w:before="280" w:after="0"/>
        <w:ind w:firstLine="540"/>
        <w:jc w:val="both"/>
        <w:rPr/>
      </w:pPr>
      <w:r>
        <w:rPr/>
        <w:t>б) поручить оказать платную образовательную услугу третьим лицам за разумную цену и потребовать от Исполнителя возмещения понесенных расходов;</w:t>
      </w:r>
    </w:p>
    <w:p>
      <w:pPr>
        <w:pStyle w:val="ConsPlusNormal"/>
        <w:spacing w:before="280" w:after="0"/>
        <w:ind w:firstLine="540"/>
        <w:jc w:val="both"/>
        <w:rPr/>
      </w:pPr>
      <w:r>
        <w:rPr/>
        <w:t>в) потребовать уменьшения стоимости платной образовательной услуги;</w:t>
      </w:r>
    </w:p>
    <w:p>
      <w:pPr>
        <w:pStyle w:val="ConsPlusNormal"/>
        <w:spacing w:before="280" w:after="0"/>
        <w:ind w:firstLine="540"/>
        <w:jc w:val="both"/>
        <w:rPr/>
      </w:pPr>
      <w:r>
        <w:rPr/>
        <w:t>г) расторгнуть настоящий Договор.</w:t>
      </w:r>
    </w:p>
    <w:p>
      <w:pPr>
        <w:pStyle w:val="ConsPlusNormal"/>
        <w:spacing w:before="280" w:after="0"/>
        <w:ind w:firstLine="540"/>
        <w:jc w:val="both"/>
        <w:rPr/>
      </w:pPr>
      <w:r>
        <w:rPr/>
        <w:t xml:space="preserve">5.6. Заказчик вправе потребовать полного возмещения убытков, причиненных ему в связи с нарушением сроков начала и (или) окончания оказания платной образовательной услуги, а также в связи с недостатками платной образовательной услуги в порядке, установленном законодательством Российской Федерации </w:t>
      </w:r>
      <w:hyperlink w:anchor="P273">
        <w:r>
          <w:rPr>
            <w:color w:val="0000FF"/>
          </w:rPr>
          <w:t>&lt;6&gt;</w:t>
        </w:r>
      </w:hyperlink>
      <w:r>
        <w:rPr/>
        <w:t>.</w:t>
      </w:r>
    </w:p>
    <w:p>
      <w:pPr>
        <w:pStyle w:val="ConsPlusNormal"/>
        <w:ind w:firstLine="540"/>
        <w:jc w:val="both"/>
        <w:rPr/>
      </w:pPr>
      <w:r>
        <w:rPr/>
      </w:r>
    </w:p>
    <w:p>
      <w:pPr>
        <w:pStyle w:val="ConsPlusNormal"/>
        <w:numPr>
          <w:ilvl w:val="0"/>
          <w:numId w:val="0"/>
        </w:numPr>
        <w:ind w:left="0" w:hanging="0"/>
        <w:jc w:val="center"/>
        <w:outlineLvl w:val="1"/>
        <w:rPr/>
      </w:pPr>
      <w:r>
        <w:rPr/>
        <w:t xml:space="preserve">VI. Основания изменения и расторжения договора </w:t>
      </w:r>
      <w:hyperlink w:anchor="P272">
        <w:r>
          <w:rPr>
            <w:color w:val="0000FF"/>
          </w:rPr>
          <w:t>&lt;5&gt;</w:t>
        </w:r>
      </w:hyperlink>
    </w:p>
    <w:p>
      <w:pPr>
        <w:pStyle w:val="ConsPlusNormal"/>
        <w:ind w:firstLine="540"/>
        <w:jc w:val="both"/>
        <w:rPr/>
      </w:pPr>
      <w:r>
        <w:rPr/>
      </w:r>
    </w:p>
    <w:p>
      <w:pPr>
        <w:pStyle w:val="ConsPlusNormal"/>
        <w:ind w:firstLine="540"/>
        <w:jc w:val="both"/>
        <w:rPr/>
      </w:pPr>
      <w:r>
        <w:rPr/>
        <w:t>6.1. Условия, на которых заключен настоящий Договор, могут быть изменены по соглашению сторон.</w:t>
      </w:r>
    </w:p>
    <w:p>
      <w:pPr>
        <w:pStyle w:val="ConsPlusNormal"/>
        <w:spacing w:before="280" w:after="0"/>
        <w:ind w:firstLine="540"/>
        <w:jc w:val="both"/>
        <w:rPr/>
      </w:pPr>
      <w:r>
        <w:rPr/>
        <w:t>6.2. Все изменения и дополнения к настоящему Договору должны быть совершены в письменной форме и подписаны уполномоченными представителями Сторон.</w:t>
      </w:r>
    </w:p>
    <w:p>
      <w:pPr>
        <w:pStyle w:val="ConsPlusNormal"/>
        <w:spacing w:before="280" w:after="0"/>
        <w:ind w:firstLine="540"/>
        <w:jc w:val="both"/>
        <w:rPr/>
      </w:pPr>
      <w:r>
        <w:rPr/>
        <w:t>6.3. Настоящий Договор может быть расторгнут по соглашению Сторон. По инициативе одной из Сторон настоящий Договор может быть расторгнут по основаниям, предусмотренным действующим законодательством Российской Федерации, в том числе в случае невыполнения обязанностей Заказчика, предусмотренных настоящим Договором.</w:t>
      </w:r>
    </w:p>
    <w:p>
      <w:pPr>
        <w:pStyle w:val="ConsPlusNormal"/>
        <w:ind w:firstLine="540"/>
        <w:jc w:val="both"/>
        <w:rPr/>
      </w:pPr>
      <w:r>
        <w:rPr/>
      </w:r>
    </w:p>
    <w:p>
      <w:pPr>
        <w:pStyle w:val="ConsPlusNormal"/>
        <w:numPr>
          <w:ilvl w:val="0"/>
          <w:numId w:val="0"/>
        </w:numPr>
        <w:ind w:left="0" w:hanging="0"/>
        <w:jc w:val="center"/>
        <w:outlineLvl w:val="1"/>
        <w:rPr/>
      </w:pPr>
      <w:r>
        <w:rPr/>
        <w:t xml:space="preserve">VII. Заключительные положения </w:t>
      </w:r>
      <w:hyperlink w:anchor="P272">
        <w:r>
          <w:rPr>
            <w:color w:val="0000FF"/>
          </w:rPr>
          <w:t>&lt;5&gt;</w:t>
        </w:r>
      </w:hyperlink>
    </w:p>
    <w:p>
      <w:pPr>
        <w:pStyle w:val="ConsPlusNormal"/>
        <w:ind w:firstLine="540"/>
        <w:jc w:val="both"/>
        <w:rPr/>
      </w:pPr>
      <w:r>
        <w:rPr/>
      </w:r>
    </w:p>
    <w:p>
      <w:pPr>
        <w:pStyle w:val="ConsPlusNormal"/>
        <w:ind w:firstLine="540"/>
        <w:jc w:val="both"/>
        <w:rPr/>
      </w:pPr>
      <w:r>
        <w:rPr/>
        <w:t>7.1. Настоящий договор вступает в силу со дня его подписания Сторонами и действует до «__» __________ г.</w:t>
      </w:r>
    </w:p>
    <w:p>
      <w:pPr>
        <w:pStyle w:val="ConsPlusNormal"/>
        <w:spacing w:before="280" w:after="0"/>
        <w:ind w:firstLine="540"/>
        <w:jc w:val="both"/>
        <w:rPr/>
      </w:pPr>
      <w:r>
        <w:rPr/>
        <w:t>7.2. Настоящий Договор составлен в экземплярах, имеющих равную юридическую силу, по одному для каждой из Сторон.</w:t>
      </w:r>
    </w:p>
    <w:p>
      <w:pPr>
        <w:pStyle w:val="ConsPlusNormal"/>
        <w:spacing w:before="280" w:after="0"/>
        <w:ind w:firstLine="540"/>
        <w:jc w:val="both"/>
        <w:rPr/>
      </w:pPr>
      <w:r>
        <w:rPr/>
        <w:t>7.3. Стороны обязуются письменно извещать друг друга о смене реквизитов, адресов и иных существенных изменениях.</w:t>
      </w:r>
    </w:p>
    <w:p>
      <w:pPr>
        <w:pStyle w:val="ConsPlusNormal"/>
        <w:spacing w:before="280" w:after="0"/>
        <w:ind w:firstLine="540"/>
        <w:jc w:val="both"/>
        <w:rPr/>
      </w:pPr>
      <w:r>
        <w:rPr/>
        <w:t>7.4. Все споры и разногласия, которые могут возникнуть при исполнении условий настоящего Договора, Стороны будут стремиться разрешать путем переговоров.</w:t>
      </w:r>
    </w:p>
    <w:p>
      <w:pPr>
        <w:pStyle w:val="ConsPlusNormal"/>
        <w:spacing w:before="280" w:after="0"/>
        <w:ind w:firstLine="540"/>
        <w:jc w:val="both"/>
        <w:rPr/>
      </w:pPr>
      <w:r>
        <w:rPr/>
        <w:t>7.5. Споры, не урегулированные путем переговоров, разрешаются в судебном порядке, установленном законодательством Российской Федерации.</w:t>
      </w:r>
    </w:p>
    <w:p>
      <w:pPr>
        <w:pStyle w:val="ConsPlusNormal"/>
        <w:spacing w:before="280" w:after="0"/>
        <w:ind w:firstLine="540"/>
        <w:jc w:val="both"/>
        <w:rPr/>
      </w:pPr>
      <w:r>
        <w:rPr/>
        <w:t>7.6. Ни одна из Сторон не вправе передавать свои права и обязанности по настоящему Договору третьим лицам без письменного согласия другой Стороны.</w:t>
      </w:r>
    </w:p>
    <w:p>
      <w:pPr>
        <w:pStyle w:val="ConsPlusNormal"/>
        <w:spacing w:before="280" w:after="0"/>
        <w:ind w:firstLine="540"/>
        <w:jc w:val="both"/>
        <w:rPr/>
      </w:pPr>
      <w:r>
        <w:rPr/>
        <w:t>7.7. При выполнении условий настоящего Договора Стороны руководствуются законодательством Российской Федерации.</w:t>
      </w:r>
    </w:p>
    <w:p>
      <w:pPr>
        <w:pStyle w:val="ConsPlusNormal"/>
        <w:ind w:firstLine="540"/>
        <w:jc w:val="both"/>
        <w:rPr/>
      </w:pPr>
      <w:r>
        <w:rPr/>
      </w:r>
    </w:p>
    <w:p>
      <w:pPr>
        <w:pStyle w:val="ConsPlusNormal"/>
        <w:numPr>
          <w:ilvl w:val="0"/>
          <w:numId w:val="0"/>
        </w:numPr>
        <w:ind w:left="0" w:hanging="0"/>
        <w:jc w:val="center"/>
        <w:outlineLvl w:val="1"/>
        <w:rPr/>
      </w:pPr>
      <w:r>
        <w:rPr/>
        <w:t>VIII. Реквизиты и подписи сторон</w:t>
      </w:r>
    </w:p>
    <w:p>
      <w:pPr>
        <w:pStyle w:val="ConsPlusNormal"/>
        <w:ind w:firstLine="540"/>
        <w:jc w:val="both"/>
        <w:rPr/>
      </w:pPr>
      <w:r>
        <w:rPr/>
      </w:r>
    </w:p>
    <w:p>
      <w:pPr>
        <w:pStyle w:val="ConsPlusCell"/>
        <w:jc w:val="both"/>
        <w:rPr/>
      </w:pPr>
      <w:r>
        <w:rPr/>
        <w:t>Исполнитель                               Заказчик</w:t>
      </w:r>
    </w:p>
    <w:p>
      <w:pPr>
        <w:pStyle w:val="ConsPlusCell"/>
        <w:jc w:val="both"/>
        <w:rPr/>
      </w:pPr>
      <w:r>
        <w:rPr/>
        <w:t>________________________________________  _________________________________</w:t>
      </w:r>
    </w:p>
    <w:p>
      <w:pPr>
        <w:pStyle w:val="ConsPlusCell"/>
        <w:jc w:val="both"/>
        <w:rPr/>
      </w:pPr>
      <w:r>
        <w:rPr/>
        <w:t xml:space="preserve">  </w:t>
      </w:r>
      <w:r>
        <w:rPr/>
        <w:t>(полное наименование образовательной      (фамилия, имя и отчество (при</w:t>
      </w:r>
    </w:p>
    <w:p>
      <w:pPr>
        <w:pStyle w:val="ConsPlusCell"/>
        <w:jc w:val="both"/>
        <w:rPr/>
      </w:pPr>
      <w:r>
        <w:rPr/>
        <w:t xml:space="preserve">  </w:t>
      </w:r>
      <w:r>
        <w:rPr/>
        <w:t>организации/фамилия, имя и отчество                 наличии))</w:t>
      </w:r>
    </w:p>
    <w:p>
      <w:pPr>
        <w:pStyle w:val="ConsPlusCell"/>
        <w:jc w:val="both"/>
        <w:rPr/>
      </w:pPr>
      <w:r>
        <w:rPr/>
        <w:t xml:space="preserve">     </w:t>
      </w:r>
      <w:r>
        <w:rPr/>
        <w:t>(при наличии) индивидуального</w:t>
      </w:r>
    </w:p>
    <w:p>
      <w:pPr>
        <w:pStyle w:val="ConsPlusCell"/>
        <w:jc w:val="both"/>
        <w:rPr/>
      </w:pPr>
      <w:r>
        <w:rPr/>
        <w:t xml:space="preserve">            </w:t>
      </w:r>
      <w:r>
        <w:rPr/>
        <w:t>предпринимателя)              _________________________________</w:t>
      </w:r>
    </w:p>
    <w:p>
      <w:pPr>
        <w:pStyle w:val="ConsPlusCell"/>
        <w:jc w:val="both"/>
        <w:rPr/>
      </w:pPr>
      <w:r>
        <w:rPr/>
        <w:t>________________________________________        (паспортные данные)</w:t>
      </w:r>
    </w:p>
    <w:p>
      <w:pPr>
        <w:pStyle w:val="ConsPlusCell"/>
        <w:jc w:val="both"/>
        <w:rPr/>
      </w:pPr>
      <w:r>
        <w:rPr/>
        <w:t xml:space="preserve">        </w:t>
      </w:r>
      <w:r>
        <w:rPr/>
        <w:t>(адрес местонахождения)</w:t>
      </w:r>
    </w:p>
    <w:p>
      <w:pPr>
        <w:pStyle w:val="ConsPlusCell"/>
        <w:jc w:val="both"/>
        <w:rPr/>
      </w:pPr>
      <w:r>
        <w:rPr/>
        <w:t xml:space="preserve">                                          </w:t>
      </w:r>
      <w:r>
        <w:rPr/>
        <w:t>_________________________________</w:t>
      </w:r>
    </w:p>
    <w:p>
      <w:pPr>
        <w:pStyle w:val="ConsPlusCell"/>
        <w:jc w:val="both"/>
        <w:rPr/>
      </w:pPr>
      <w:r>
        <w:rPr/>
        <w:t>________________________________________      (адрес места жительства,</w:t>
      </w:r>
    </w:p>
    <w:p>
      <w:pPr>
        <w:pStyle w:val="ConsPlusCell"/>
        <w:jc w:val="both"/>
        <w:rPr/>
      </w:pPr>
      <w:r>
        <w:rPr/>
        <w:t xml:space="preserve">         </w:t>
      </w:r>
      <w:r>
        <w:rPr/>
        <w:t>(банковские реквизиты)                  контактные данные)</w:t>
      </w:r>
    </w:p>
    <w:p>
      <w:pPr>
        <w:pStyle w:val="ConsPlusCell"/>
        <w:jc w:val="both"/>
        <w:rPr/>
      </w:pPr>
      <w:r>
        <w:rPr/>
        <w:t xml:space="preserve">                                          </w:t>
      </w:r>
      <w:r>
        <w:rPr/>
        <w:t>_________________________________</w:t>
      </w:r>
    </w:p>
    <w:p>
      <w:pPr>
        <w:pStyle w:val="ConsPlusCell"/>
        <w:jc w:val="both"/>
        <w:rPr/>
      </w:pPr>
      <w:r>
        <w:rPr/>
        <w:t>________________________________________             (подпись)</w:t>
      </w:r>
    </w:p>
    <w:p>
      <w:pPr>
        <w:pStyle w:val="ConsPlusCell"/>
        <w:jc w:val="both"/>
        <w:rPr/>
      </w:pPr>
      <w:r>
        <w:rPr/>
        <w:t xml:space="preserve"> </w:t>
      </w:r>
      <w:r>
        <w:rPr/>
        <w:t>(подпись уполномоченного представителя</w:t>
      </w:r>
    </w:p>
    <w:p>
      <w:pPr>
        <w:pStyle w:val="ConsPlusCell"/>
        <w:jc w:val="both"/>
        <w:rPr/>
      </w:pPr>
      <w:r>
        <w:rPr/>
        <w:t xml:space="preserve">              </w:t>
      </w:r>
      <w:r>
        <w:rPr/>
        <w:t>Исполнителя)</w:t>
      </w:r>
    </w:p>
    <w:p>
      <w:pPr>
        <w:pStyle w:val="ConsPlusCell"/>
        <w:jc w:val="both"/>
        <w:rPr/>
      </w:pPr>
      <w:r>
        <w:rPr/>
        <w:t>М.П.</w:t>
      </w:r>
    </w:p>
    <w:p>
      <w:pPr>
        <w:pStyle w:val="ConsPlusCell"/>
        <w:jc w:val="both"/>
        <w:rPr/>
      </w:pPr>
      <w:r>
        <w:rPr/>
      </w:r>
    </w:p>
    <w:p>
      <w:pPr>
        <w:pStyle w:val="ConsPlusCell"/>
        <w:jc w:val="both"/>
        <w:rPr/>
      </w:pPr>
      <w:r>
        <w:rPr/>
        <w:t>Отметка о получении 2-го экземпляра</w:t>
      </w:r>
    </w:p>
    <w:p>
      <w:pPr>
        <w:pStyle w:val="ConsPlusCell"/>
        <w:jc w:val="both"/>
        <w:rPr/>
      </w:pPr>
      <w:r>
        <w:rPr/>
        <w:t>Заказчиком</w:t>
      </w:r>
    </w:p>
    <w:p>
      <w:pPr>
        <w:pStyle w:val="ConsPlusCell"/>
        <w:jc w:val="both"/>
        <w:rPr/>
      </w:pPr>
      <w:r>
        <w:rPr/>
        <w:t>Дата: ____________ Подпись: ___________</w:t>
      </w:r>
    </w:p>
    <w:p>
      <w:pPr>
        <w:pStyle w:val="ConsPlusNormal"/>
        <w:ind w:firstLine="540"/>
        <w:jc w:val="both"/>
        <w:rPr/>
      </w:pPr>
      <w:r>
        <w:rPr/>
      </w:r>
    </w:p>
    <w:p>
      <w:pPr>
        <w:pStyle w:val="ConsPlusNormal"/>
        <w:ind w:firstLine="540"/>
        <w:jc w:val="both"/>
        <w:rPr/>
      </w:pPr>
      <w:r>
        <w:rPr/>
        <w:t>--------------------------------</w:t>
      </w:r>
    </w:p>
    <w:p>
      <w:pPr>
        <w:pStyle w:val="ConsPlusNormal"/>
        <w:spacing w:before="280" w:after="0"/>
        <w:ind w:firstLine="540"/>
        <w:jc w:val="both"/>
        <w:rPr/>
      </w:pPr>
      <w:bookmarkStart w:id="6" w:name="P268"/>
      <w:bookmarkEnd w:id="6"/>
      <w:r>
        <w:rPr/>
        <w:t xml:space="preserve">&lt;1&gt; К организации, осуществляющей образовательную деятельность, приравниваются индивидуальные предприниматели, осуществляющие образовательную деятельность, если иное не установлено Федеральным </w:t>
      </w:r>
      <w:hyperlink r:id="rId5">
        <w:r>
          <w:rPr>
            <w:color w:val="0000FF"/>
          </w:rPr>
          <w:t>законом</w:t>
        </w:r>
      </w:hyperlink>
      <w:r>
        <w:rPr/>
        <w:t xml:space="preserve"> от 29 декабря 2012 г. № 273-ФЗ «Об образовании в Российской Федерации» (Собрание законодательства Российской Федерации, 2012, № 53, ст. 7598; 2013, № 19, ст. 2326; № 30, ст. 4036; № 48, ст. 6165).</w:t>
      </w:r>
    </w:p>
    <w:p>
      <w:pPr>
        <w:pStyle w:val="ConsPlusNormal"/>
        <w:spacing w:before="280" w:after="0"/>
        <w:ind w:firstLine="540"/>
        <w:jc w:val="both"/>
        <w:rPr/>
      </w:pPr>
      <w:bookmarkStart w:id="7" w:name="P269"/>
      <w:bookmarkEnd w:id="7"/>
      <w:r>
        <w:rPr/>
        <w:t>&lt;2&gt; Заполняется в случае если Заказчик является юридическим лицом.</w:t>
      </w:r>
    </w:p>
    <w:p>
      <w:pPr>
        <w:pStyle w:val="ConsPlusNormal"/>
        <w:spacing w:before="280" w:after="0"/>
        <w:ind w:firstLine="540"/>
        <w:jc w:val="both"/>
        <w:rPr/>
      </w:pPr>
      <w:bookmarkStart w:id="8" w:name="P270"/>
      <w:bookmarkEnd w:id="8"/>
      <w:r>
        <w:rPr/>
        <w:t xml:space="preserve">&lt;3&gt; </w:t>
      </w:r>
      <w:hyperlink r:id="rId6">
        <w:r>
          <w:rPr>
            <w:color w:val="0000FF"/>
          </w:rPr>
          <w:t>Пункт 34 статьи 2</w:t>
        </w:r>
      </w:hyperlink>
      <w:r>
        <w:rPr/>
        <w:t xml:space="preserve"> и </w:t>
      </w:r>
      <w:hyperlink r:id="rId7">
        <w:r>
          <w:rPr>
            <w:color w:val="0000FF"/>
          </w:rPr>
          <w:t>часть 1 статьи 65</w:t>
        </w:r>
      </w:hyperlink>
      <w:r>
        <w:rPr/>
        <w:t xml:space="preserve"> Федерального закона от 29 декабря 2012 г. № 273-ФЗ «Об образовании в Российской Федерации».</w:t>
      </w:r>
    </w:p>
    <w:p>
      <w:pPr>
        <w:pStyle w:val="ConsPlusNormal"/>
        <w:spacing w:before="280" w:after="0"/>
        <w:ind w:firstLine="540"/>
        <w:jc w:val="both"/>
        <w:rPr/>
      </w:pPr>
      <w:bookmarkStart w:id="9" w:name="P271"/>
      <w:bookmarkEnd w:id="9"/>
      <w:r>
        <w:rPr/>
        <w:t xml:space="preserve">&lt;4&gt; </w:t>
      </w:r>
      <w:hyperlink r:id="rId8">
        <w:r>
          <w:rPr>
            <w:color w:val="0000FF"/>
          </w:rPr>
          <w:t>Пункт 14</w:t>
        </w:r>
      </w:hyperlink>
      <w:r>
        <w:rPr/>
        <w:t xml:space="preserve">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 утвержденного приказом Министерства просвещения Российской Федерации от 31 июля 2020 г. № 373 (зарегистрирован Министерством юстиции Российской Федерации 31 августа 2020 г., регистрационный № 59599).</w:t>
      </w:r>
    </w:p>
    <w:p>
      <w:pPr>
        <w:pStyle w:val="ConsPlusNormal"/>
        <w:spacing w:before="280" w:after="0"/>
        <w:ind w:firstLine="540"/>
        <w:jc w:val="both"/>
        <w:rPr/>
      </w:pPr>
      <w:bookmarkStart w:id="10" w:name="P272"/>
      <w:bookmarkEnd w:id="10"/>
      <w:r>
        <w:rPr/>
        <w:t>&lt;5&gt; Стороны по своему усмотрению вправе дополнить настоящий раздел иными условиями.</w:t>
      </w:r>
    </w:p>
    <w:p>
      <w:pPr>
        <w:pStyle w:val="ConsPlusNormal"/>
        <w:spacing w:before="280" w:after="0"/>
        <w:ind w:firstLine="540"/>
        <w:jc w:val="both"/>
        <w:rPr/>
      </w:pPr>
      <w:bookmarkStart w:id="11" w:name="P273"/>
      <w:bookmarkEnd w:id="11"/>
      <w:r>
        <w:rPr/>
        <w:t>&lt;6&gt; В случае если за оказание дополнительных образовательных услуг Исполнителем установлена плата и ее размер.</w:t>
      </w:r>
    </w:p>
    <w:p>
      <w:pPr>
        <w:pStyle w:val="ConsPlusNormal"/>
        <w:spacing w:before="280" w:after="0"/>
        <w:ind w:firstLine="540"/>
        <w:jc w:val="both"/>
        <w:rPr/>
      </w:pPr>
      <w:bookmarkStart w:id="12" w:name="P274"/>
      <w:bookmarkEnd w:id="12"/>
      <w:r>
        <w:rPr/>
        <w:t>&lt;7&gt; При наличии у образовательной организации загородной дачи.</w:t>
      </w:r>
    </w:p>
    <w:p>
      <w:pPr>
        <w:pStyle w:val="ConsPlusNormal"/>
        <w:spacing w:before="280" w:after="0"/>
        <w:ind w:firstLine="540"/>
        <w:jc w:val="both"/>
        <w:rPr/>
      </w:pPr>
      <w:bookmarkStart w:id="13" w:name="P275"/>
      <w:bookmarkEnd w:id="13"/>
      <w:r>
        <w:rPr/>
        <w:t xml:space="preserve">&lt;8&gt; </w:t>
      </w:r>
      <w:hyperlink r:id="rId9">
        <w:r>
          <w:rPr>
            <w:color w:val="0000FF"/>
          </w:rPr>
          <w:t>Пункт 2.9</w:t>
        </w:r>
      </w:hyperlink>
      <w:r>
        <w:rPr/>
        <w:t xml:space="preserve"> Федерального государственного образовательного стандарта дошкольного образования, утвержденного приказом Министерства образования и науки Российской Федерации от 17 октября 2013 г. № 1155 (зарегистрирован Министерством юстиции Российской Федерации 14 ноября 2013 г., регистрационный № 30384, Российская газета, № 265, 2013).</w:t>
      </w:r>
    </w:p>
    <w:p>
      <w:pPr>
        <w:pStyle w:val="ConsPlusNormal"/>
        <w:spacing w:before="280" w:after="0"/>
        <w:ind w:firstLine="540"/>
        <w:jc w:val="both"/>
        <w:rPr/>
      </w:pPr>
      <w:bookmarkStart w:id="14" w:name="P276"/>
      <w:bookmarkEnd w:id="14"/>
      <w:r>
        <w:rPr/>
        <w:t xml:space="preserve">&lt;9&gt; </w:t>
      </w:r>
      <w:hyperlink r:id="rId10">
        <w:r>
          <w:rPr>
            <w:color w:val="0000FF"/>
          </w:rPr>
          <w:t>Части 4</w:t>
        </w:r>
      </w:hyperlink>
      <w:r>
        <w:rPr/>
        <w:t xml:space="preserve"> и </w:t>
      </w:r>
      <w:hyperlink r:id="rId11">
        <w:r>
          <w:rPr>
            <w:color w:val="0000FF"/>
          </w:rPr>
          <w:t>6 статьи 26</w:t>
        </w:r>
      </w:hyperlink>
      <w:r>
        <w:rPr/>
        <w:t xml:space="preserve"> Федерального закона от 29 декабря 2012 г. № 273-ФЗ «Об образовании в Российской Федерации» (Собрание законодательства Российской Федерации, 2012, № 53, ст. 7598; 2013, № 19, ст. 2326; № 30, ст. 4036; № 48, ст. 6165).</w:t>
      </w:r>
    </w:p>
    <w:p>
      <w:pPr>
        <w:pStyle w:val="ConsPlusNormal"/>
        <w:spacing w:before="280" w:after="0"/>
        <w:ind w:firstLine="540"/>
        <w:jc w:val="both"/>
        <w:rPr/>
      </w:pPr>
      <w:bookmarkStart w:id="15" w:name="P277"/>
      <w:bookmarkEnd w:id="15"/>
      <w:r>
        <w:rPr/>
        <w:t xml:space="preserve">&lt;9(1)&gt; </w:t>
      </w:r>
      <w:hyperlink r:id="rId12">
        <w:r>
          <w:rPr>
            <w:color w:val="0000FF"/>
          </w:rPr>
          <w:t>Части 5</w:t>
        </w:r>
      </w:hyperlink>
      <w:r>
        <w:rPr/>
        <w:t xml:space="preserve"> - </w:t>
      </w:r>
      <w:hyperlink r:id="rId13">
        <w:r>
          <w:rPr>
            <w:color w:val="0000FF"/>
          </w:rPr>
          <w:t>7 статьи 65</w:t>
        </w:r>
      </w:hyperlink>
      <w:r>
        <w:rPr/>
        <w:t xml:space="preserve"> Федерального закона от 29 декабря 2012 г. № 273-ФЗ «Об образовании в Российской Федерации».</w:t>
      </w:r>
    </w:p>
    <w:p>
      <w:pPr>
        <w:pStyle w:val="ConsPlusNormal"/>
        <w:spacing w:before="280" w:after="0"/>
        <w:ind w:firstLine="540"/>
        <w:jc w:val="both"/>
        <w:rPr/>
      </w:pPr>
      <w:bookmarkStart w:id="16" w:name="P278"/>
      <w:bookmarkEnd w:id="16"/>
      <w:r>
        <w:rPr/>
        <w:t>&lt;10&gt; Ведомости Съезда народных депутатов Российской Федерации и Верховного Совета Российской Федерации, 1992, № 15, ст. 766; Собрание законодательства Российской Федерации, 1996, № 3, ст. 140; 1999, № 51, ст. 6287; 2002, № 1, ст. 2; 2004, № 35, ст. 3607; № 45, ст. 4377; № 52, ст. 5275; 2006, № 31, ст. 3439; № 43, ст. 4412; № 48, ст. 4943; 2007, № 44, ст. 5282; 2008, № 30, ст. 3616; 2009, № 23, ст. 2776; № 48, ст. 5711; 2011, № 27, ст. 3873; № 30, ст. 4590; 2012, № 26, ст. 3446; № 31, ст. 4322; 2013, № 27, ст. 3477.</w:t>
      </w:r>
    </w:p>
    <w:p>
      <w:pPr>
        <w:pStyle w:val="ConsPlusNormal"/>
        <w:spacing w:before="280" w:after="0"/>
        <w:ind w:firstLine="540"/>
        <w:jc w:val="both"/>
        <w:rPr/>
      </w:pPr>
      <w:bookmarkStart w:id="17" w:name="P279"/>
      <w:bookmarkEnd w:id="17"/>
      <w:r>
        <w:rPr/>
        <w:t>&lt;11&gt; Собрание законодательства Российской Федерации, 2012, № 53, ст. 7598; 2013, № 19, ст. 2326, № 30, ст. 4036; № 48, ст. 6165.</w:t>
      </w:r>
    </w:p>
    <w:p>
      <w:pPr>
        <w:pStyle w:val="ConsPlusNormal"/>
        <w:spacing w:before="280" w:after="0"/>
        <w:ind w:firstLine="540"/>
        <w:jc w:val="both"/>
        <w:rPr/>
      </w:pPr>
      <w:bookmarkStart w:id="18" w:name="P280"/>
      <w:bookmarkEnd w:id="18"/>
      <w:r>
        <w:rPr/>
        <w:t>&lt;12&gt; Средства обучения и воспитания - приборы, оборудование, включая спортивное оборудование и инвентарь, инструменты (в том числе музыкальные), учебно-наглядные пособия, компьютеры, информационно-телекоммуникационные сети, аппаратно-программные и аудиовизуальные средства, печатные и электронные образовательные и информационные ресурсы и иные материальные объекты, необходимые для организации образовательной деятельности (</w:t>
      </w:r>
      <w:hyperlink r:id="rId14">
        <w:r>
          <w:rPr>
            <w:color w:val="0000FF"/>
          </w:rPr>
          <w:t>пункт 26 статьи 2</w:t>
        </w:r>
      </w:hyperlink>
      <w:r>
        <w:rPr/>
        <w:t xml:space="preserve"> Федерального закона от 29 декабря 2012 г. № 273-ФЗ «Об образовании в Российской Федерации» (Собрание законодательства Российской Федерации, 2012, № 53, ст. 7598; 2013, № 19, ст. 2326; № 30, ст. 4036; № 48, ст. 6165)).</w:t>
      </w:r>
    </w:p>
    <w:p>
      <w:pPr>
        <w:pStyle w:val="ConsPlusNormal"/>
        <w:spacing w:before="280" w:after="0"/>
        <w:ind w:firstLine="540"/>
        <w:jc w:val="both"/>
        <w:rPr/>
      </w:pPr>
      <w:bookmarkStart w:id="19" w:name="P281"/>
      <w:bookmarkEnd w:id="19"/>
      <w:r>
        <w:rPr/>
        <w:t>&lt;13&gt; Развивающая предметно-пространственная среда - часть образовательной среды, представленная специально организованным пространством (помещениями, участком и т.п.), материалами, оборудованием и инвентарем для развития детей дошкольного возраста в соответствии с особенностями каждого возрастного этапа, охраны и укрепления их здоровья, учета особенностей и коррекции недостатков их развития, обновляемыми образовательными ресурсами, в том числе расходными материалами, спортивным, оздоровительным оборудованием, инвентарем (</w:t>
      </w:r>
      <w:hyperlink r:id="rId15">
        <w:r>
          <w:rPr>
            <w:color w:val="0000FF"/>
          </w:rPr>
          <w:t>пункт 3.6.3</w:t>
        </w:r>
      </w:hyperlink>
      <w:r>
        <w:rPr/>
        <w:t xml:space="preserve"> Федерального государственного образовательного стандарта дошкольного образования, утвержденного приказом Министерства образования и науки Российской Федерации от 17 октября 2013 г. № 1155 (зарегистрирован Министерством юстиции Российской Федерации 14 ноября 2013 г., регистрационный № 30384, Российская газета, № 265, 2013).</w:t>
      </w:r>
    </w:p>
    <w:p>
      <w:pPr>
        <w:pStyle w:val="ConsPlusNormal"/>
        <w:spacing w:before="280" w:after="0"/>
        <w:ind w:firstLine="540"/>
        <w:jc w:val="both"/>
        <w:rPr/>
      </w:pPr>
      <w:bookmarkStart w:id="20" w:name="P282"/>
      <w:bookmarkEnd w:id="20"/>
      <w:r>
        <w:rPr/>
        <w:t>&lt;14&gt; В случае комплектования групп по одновозрастному принципу.</w:t>
      </w:r>
    </w:p>
    <w:p>
      <w:pPr>
        <w:pStyle w:val="ConsPlusNormal"/>
        <w:spacing w:before="280" w:after="0"/>
        <w:ind w:firstLine="540"/>
        <w:jc w:val="both"/>
        <w:rPr/>
      </w:pPr>
      <w:bookmarkStart w:id="21" w:name="P283"/>
      <w:bookmarkEnd w:id="21"/>
      <w:r>
        <w:rPr/>
        <w:t>&lt;15&gt; Собрание законодательства Российской Федерации, 2006, № 31, ст. 3451.</w:t>
      </w:r>
    </w:p>
    <w:p>
      <w:pPr>
        <w:pStyle w:val="ConsPlusNormal"/>
        <w:spacing w:before="280" w:after="0"/>
        <w:ind w:firstLine="540"/>
        <w:jc w:val="both"/>
        <w:rPr/>
      </w:pPr>
      <w:bookmarkStart w:id="22" w:name="P284"/>
      <w:bookmarkEnd w:id="22"/>
      <w:r>
        <w:rPr/>
        <w:t xml:space="preserve">&lt;15(1)&gt; </w:t>
      </w:r>
      <w:hyperlink r:id="rId16">
        <w:r>
          <w:rPr>
            <w:color w:val="0000FF"/>
          </w:rPr>
          <w:t>Пункт 2.9.4</w:t>
        </w:r>
      </w:hyperlink>
      <w:r>
        <w:rPr/>
        <w:t xml:space="preserve"> санитарных правил СП 2.4.3648-20 «Санитарно-эпидемиологические требования к организациям воспитания и обучения, отдыха и оздоровления детей и молодежи», утвержденных постановлением Главного государственного санитарного врача Российской Федерации от 28 сентября 2020 г. № 28 (зарегистрировано Министерством юстиции Российской Федерации 18 декабря 2020 г., регистрационный № 61573), которые действуют до 1 января 2027 года.</w:t>
      </w:r>
    </w:p>
    <w:p>
      <w:pPr>
        <w:pStyle w:val="ConsPlusNormal"/>
        <w:spacing w:before="280" w:after="0"/>
        <w:ind w:firstLine="540"/>
        <w:jc w:val="both"/>
        <w:rPr/>
      </w:pPr>
      <w:bookmarkStart w:id="23" w:name="P285"/>
      <w:bookmarkEnd w:id="23"/>
      <w:r>
        <w:rPr/>
        <w:t>&lt;16&gt; В случае если учредителем образовательной организации установлена плата за присмотр и уход за Воспитанником и ее размер.</w:t>
      </w:r>
    </w:p>
    <w:p>
      <w:pPr>
        <w:pStyle w:val="ConsPlusNormal"/>
        <w:spacing w:before="280" w:after="0"/>
        <w:ind w:firstLine="540"/>
        <w:jc w:val="both"/>
        <w:rPr/>
      </w:pPr>
      <w:bookmarkStart w:id="24" w:name="P286"/>
      <w:bookmarkEnd w:id="24"/>
      <w:r>
        <w:rPr/>
        <w:t>&lt;17&gt; За присмотр и уход за детьми-инвалидами, детьми-сиротами и детьми, оставшимися без попечения родителей, а также за детьми с туберкулезной интоксикацией, обучающимися в государственных и муниципальных образовательных организациях, реализующих образовательную программу дошкольного образования, родительская плата не взимается (</w:t>
      </w:r>
      <w:hyperlink r:id="rId17">
        <w:r>
          <w:rPr>
            <w:color w:val="0000FF"/>
          </w:rPr>
          <w:t>часть 3 статьи 65</w:t>
        </w:r>
      </w:hyperlink>
      <w:r>
        <w:rPr/>
        <w:t xml:space="preserve"> Федерального закона от 29 декабря 2012 г. № 273-ФЗ «Об образовании в Российской Федерации» (Собрание законодательства Российской Федерации, 2012, № 53, ст. 7598; 2013, № 19, ст. 2326, № 30, ст. 4036; № 48, ст. 6165)).</w:t>
      </w:r>
    </w:p>
    <w:p>
      <w:pPr>
        <w:pStyle w:val="ConsPlusNormal"/>
        <w:spacing w:before="280" w:after="0"/>
        <w:ind w:firstLine="540"/>
        <w:jc w:val="both"/>
        <w:rPr/>
      </w:pPr>
      <w:bookmarkStart w:id="25" w:name="P287"/>
      <w:bookmarkEnd w:id="25"/>
      <w:r>
        <w:rPr/>
        <w:t xml:space="preserve">&lt;17(1)&gt; </w:t>
      </w:r>
      <w:hyperlink r:id="rId18">
        <w:r>
          <w:rPr>
            <w:color w:val="0000FF"/>
          </w:rPr>
          <w:t>Пункт 8(3)</w:t>
        </w:r>
      </w:hyperlink>
      <w:r>
        <w:rPr/>
        <w:t xml:space="preserve"> Правил направления средств (части средств) материнского (семейного) капитала на получение образования ребенком (детьми) и осуществление иных связанных с получением образования ребенком (детьми) расходов, утвержденных постановлением Правительства Российской Федерации от 24 декабря 2007 г. № 926 (далее - Правила № 926).</w:t>
      </w:r>
    </w:p>
    <w:p>
      <w:pPr>
        <w:pStyle w:val="ConsPlusNormal"/>
        <w:spacing w:before="280" w:after="0"/>
        <w:ind w:firstLine="540"/>
        <w:jc w:val="both"/>
        <w:rPr/>
      </w:pPr>
      <w:bookmarkStart w:id="26" w:name="P288"/>
      <w:bookmarkEnd w:id="26"/>
      <w:r>
        <w:rPr/>
        <w:t xml:space="preserve">&lt;18&gt; </w:t>
      </w:r>
      <w:hyperlink r:id="rId19">
        <w:r>
          <w:rPr>
            <w:color w:val="0000FF"/>
          </w:rPr>
          <w:t>Часть 3 статьи 54</w:t>
        </w:r>
      </w:hyperlink>
      <w:r>
        <w:rPr/>
        <w:t xml:space="preserve"> Федерального закона от 29 декабря 2012 г. № 273-ФЗ «Об образовании в Российской Федерации» (Собрание законодательства Российской Федерации, 2012, № 53, ст. 7598; 2013, № 19, ст. 2326, № 30, ст. 4036; № 48, ст. 6165).</w:t>
      </w:r>
    </w:p>
    <w:p>
      <w:pPr>
        <w:pStyle w:val="ConsPlusNormal"/>
        <w:spacing w:before="280" w:after="0"/>
        <w:ind w:firstLine="540"/>
        <w:jc w:val="both"/>
        <w:rPr/>
      </w:pPr>
      <w:bookmarkStart w:id="27" w:name="P289"/>
      <w:bookmarkEnd w:id="27"/>
      <w:r>
        <w:rPr/>
        <w:t xml:space="preserve">&lt;18(1)&gt; </w:t>
      </w:r>
      <w:hyperlink r:id="rId20">
        <w:r>
          <w:rPr>
            <w:color w:val="0000FF"/>
          </w:rPr>
          <w:t>Пункт 4</w:t>
        </w:r>
      </w:hyperlink>
      <w:r>
        <w:rPr/>
        <w:t xml:space="preserve"> Правил № 926.</w:t>
      </w:r>
    </w:p>
    <w:p>
      <w:pPr>
        <w:pStyle w:val="ConsPlusNormal"/>
        <w:spacing w:before="280" w:after="0"/>
        <w:ind w:firstLine="540"/>
        <w:jc w:val="both"/>
        <w:rPr/>
      </w:pPr>
      <w:bookmarkStart w:id="28" w:name="P290"/>
      <w:bookmarkEnd w:id="28"/>
      <w:r>
        <w:rPr/>
        <w:t>&lt;19&gt; Составление такой сметы по требованию Заказчика или Исполнителя обязательно. В этом случае смета становится частью настоящего Договора.</w:t>
      </w:r>
    </w:p>
    <w:p>
      <w:pPr>
        <w:pStyle w:val="ConsPlusNormal"/>
        <w:spacing w:before="280" w:after="0"/>
        <w:ind w:firstLine="540"/>
        <w:jc w:val="both"/>
        <w:rPr/>
      </w:pPr>
      <w:bookmarkStart w:id="29" w:name="P291"/>
      <w:bookmarkEnd w:id="29"/>
      <w:r>
        <w:rPr/>
        <w:t xml:space="preserve">&lt;20&gt; Недостаток платных образовательных услуг - несоответствие услуг обязательным требованиям, предусмотренным Федеральным </w:t>
      </w:r>
      <w:hyperlink r:id="rId21">
        <w:r>
          <w:rPr>
            <w:color w:val="0000FF"/>
          </w:rPr>
          <w:t>законом</w:t>
        </w:r>
      </w:hyperlink>
      <w:r>
        <w:rPr/>
        <w:t xml:space="preserve"> от 29 декабря 2012 г. № 273-ФЗ «Об образовании в Российской Федерации» (Собрание законодательства Российской Федерации, 2012, № 53, ст. 7598; 2013, № 19, ст. 2326, № 30, ст. 4036; № 48, ст. 6165), либо в установленном им порядке, или условиям настоящего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настоящего договора, в том числе оказания их не в полном объеме, предусмотренном образовательными программами (частью образовательной программы).</w:t>
      </w:r>
    </w:p>
    <w:p>
      <w:pPr>
        <w:pStyle w:val="ConsPlusNormal"/>
        <w:ind w:firstLine="540"/>
        <w:jc w:val="both"/>
        <w:rPr/>
      </w:pPr>
      <w:r>
        <w:rPr/>
      </w:r>
    </w:p>
    <w:p>
      <w:pPr>
        <w:pStyle w:val="ConsPlusNormal"/>
        <w:ind w:firstLine="540"/>
        <w:jc w:val="both"/>
        <w:rPr/>
      </w:pPr>
      <w:r>
        <w:rPr/>
      </w:r>
    </w:p>
    <w:p>
      <w:pPr>
        <w:pStyle w:val="ConsPlusNormal"/>
        <w:ind w:firstLine="540"/>
        <w:jc w:val="both"/>
        <w:rPr/>
      </w:pPr>
      <w:r>
        <w:rPr/>
      </w:r>
    </w:p>
    <w:p>
      <w:pPr>
        <w:pStyle w:val="ConsPlusNormal"/>
        <w:ind w:firstLine="540"/>
        <w:jc w:val="both"/>
        <w:rPr/>
      </w:pPr>
      <w:r>
        <w:rPr/>
      </w:r>
    </w:p>
    <w:p>
      <w:pPr>
        <w:pStyle w:val="ConsPlusNormal"/>
        <w:ind w:firstLine="540"/>
        <w:jc w:val="both"/>
        <w:rPr/>
      </w:pPr>
      <w:r>
        <w:rPr/>
      </w:r>
    </w:p>
    <w:p>
      <w:pPr>
        <w:pStyle w:val="ConsPlusNormal"/>
        <w:numPr>
          <w:ilvl w:val="0"/>
          <w:numId w:val="0"/>
        </w:numPr>
        <w:ind w:left="0" w:hanging="0"/>
        <w:jc w:val="right"/>
        <w:outlineLvl w:val="1"/>
        <w:rPr/>
      </w:pPr>
      <w:bookmarkStart w:id="30" w:name="P297"/>
      <w:bookmarkEnd w:id="30"/>
      <w:r>
        <w:rPr/>
        <w:t>Приложение</w:t>
      </w:r>
    </w:p>
    <w:p>
      <w:pPr>
        <w:pStyle w:val="ConsPlusNormal"/>
        <w:jc w:val="right"/>
        <w:rPr/>
      </w:pPr>
      <w:r>
        <w:rPr/>
        <w:t>к примерной форме договора</w:t>
      </w:r>
    </w:p>
    <w:p>
      <w:pPr>
        <w:pStyle w:val="ConsPlusNormal"/>
        <w:jc w:val="right"/>
        <w:rPr/>
      </w:pPr>
      <w:r>
        <w:rPr/>
        <w:t>об образовании по образовательным</w:t>
      </w:r>
    </w:p>
    <w:p>
      <w:pPr>
        <w:pStyle w:val="ConsPlusNormal"/>
        <w:jc w:val="right"/>
        <w:rPr/>
      </w:pPr>
      <w:r>
        <w:rPr/>
        <w:t>программам дошкольного образования,</w:t>
      </w:r>
    </w:p>
    <w:p>
      <w:pPr>
        <w:pStyle w:val="ConsPlusNormal"/>
        <w:jc w:val="right"/>
        <w:rPr/>
      </w:pPr>
      <w:r>
        <w:rPr/>
        <w:t>утвержденной приказом Министерства</w:t>
      </w:r>
    </w:p>
    <w:p>
      <w:pPr>
        <w:pStyle w:val="ConsPlusNormal"/>
        <w:jc w:val="right"/>
        <w:rPr/>
      </w:pPr>
      <w:r>
        <w:rPr/>
        <w:t>образования и науки</w:t>
      </w:r>
    </w:p>
    <w:p>
      <w:pPr>
        <w:pStyle w:val="ConsPlusNormal"/>
        <w:jc w:val="right"/>
        <w:rPr/>
      </w:pPr>
      <w:r>
        <w:rPr/>
        <w:t>Российской Федерации</w:t>
      </w:r>
    </w:p>
    <w:p>
      <w:pPr>
        <w:sectPr>
          <w:type w:val="nextPage"/>
          <w:pgSz w:w="11906" w:h="16838"/>
          <w:pgMar w:left="1701" w:right="851" w:gutter="0" w:header="0" w:top="1134" w:footer="0" w:bottom="1134"/>
          <w:pgNumType w:fmt="decimal"/>
          <w:formProt w:val="false"/>
          <w:textDirection w:val="lrTb"/>
          <w:docGrid w:type="default" w:linePitch="360" w:charSpace="0"/>
        </w:sectPr>
        <w:pStyle w:val="ConsPlusNormal"/>
        <w:jc w:val="right"/>
        <w:rPr/>
      </w:pPr>
      <w:r>
        <w:rPr/>
        <w:t>от 13 января 2014 г. № 8</w:t>
      </w:r>
    </w:p>
    <w:tbl>
      <w:tblPr>
        <w:tblW w:w="9639" w:type="dxa"/>
        <w:jc w:val="left"/>
        <w:tblInd w:w="0" w:type="dxa"/>
        <w:tblLayout w:type="fixed"/>
        <w:tblCellMar>
          <w:top w:w="102" w:type="dxa"/>
          <w:left w:w="62" w:type="dxa"/>
          <w:bottom w:w="102" w:type="dxa"/>
          <w:right w:w="62" w:type="dxa"/>
        </w:tblCellMar>
        <w:tblLook w:firstRow="1" w:noVBand="1" w:lastRow="0" w:firstColumn="1" w:lastColumn="0" w:noHBand="0" w:val="04a0"/>
      </w:tblPr>
      <w:tblGrid>
        <w:gridCol w:w="541"/>
        <w:gridCol w:w="2346"/>
        <w:gridCol w:w="2467"/>
        <w:gridCol w:w="2345"/>
        <w:gridCol w:w="1112"/>
        <w:gridCol w:w="827"/>
      </w:tblGrid>
      <w:tr>
        <w:trPr/>
        <w:tc>
          <w:tcPr>
            <w:tcW w:w="541" w:type="dxa"/>
            <w:vMerge w:val="restart"/>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 xml:space="preserve">№ </w:t>
            </w:r>
            <w:r>
              <w:rPr/>
              <w:t>п/п</w:t>
            </w:r>
          </w:p>
        </w:tc>
        <w:tc>
          <w:tcPr>
            <w:tcW w:w="2346" w:type="dxa"/>
            <w:vMerge w:val="restart"/>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Наименование дополнительной образовательной услуги</w:t>
            </w:r>
          </w:p>
        </w:tc>
        <w:tc>
          <w:tcPr>
            <w:tcW w:w="2467" w:type="dxa"/>
            <w:vMerge w:val="restart"/>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Форма предоставления (оказания) услуги (индивидуальная, групповая)</w:t>
            </w:r>
          </w:p>
        </w:tc>
        <w:tc>
          <w:tcPr>
            <w:tcW w:w="2345" w:type="dxa"/>
            <w:vMerge w:val="restart"/>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Наименование образовательной программы (части образовательной программы)</w:t>
            </w:r>
          </w:p>
        </w:tc>
        <w:tc>
          <w:tcPr>
            <w:tcW w:w="1939" w:type="dxa"/>
            <w:gridSpan w:val="2"/>
            <w:tcBorders>
              <w:top w:val="single" w:sz="4" w:space="0" w:color="000000"/>
              <w:left w:val="single" w:sz="4" w:space="0" w:color="000000"/>
              <w:bottom w:val="single" w:sz="4" w:space="0" w:color="000000"/>
            </w:tcBorders>
          </w:tcPr>
          <w:p>
            <w:pPr>
              <w:pStyle w:val="ConsPlusNormal"/>
              <w:widowControl w:val="false"/>
              <w:jc w:val="center"/>
              <w:rPr/>
            </w:pPr>
            <w:r>
              <w:rPr/>
              <w:t>Количество часов</w:t>
            </w:r>
          </w:p>
        </w:tc>
      </w:tr>
      <w:tr>
        <w:trPr/>
        <w:tc>
          <w:tcPr>
            <w:tcW w:w="541" w:type="dxa"/>
            <w:vMerge w:val="continue"/>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2346" w:type="dxa"/>
            <w:vMerge w:val="continue"/>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2467" w:type="dxa"/>
            <w:vMerge w:val="continue"/>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2345" w:type="dxa"/>
            <w:vMerge w:val="continue"/>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1112"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в неделю</w:t>
            </w:r>
          </w:p>
        </w:tc>
        <w:tc>
          <w:tcPr>
            <w:tcW w:w="827" w:type="dxa"/>
            <w:tcBorders>
              <w:top w:val="single" w:sz="4" w:space="0" w:color="000000"/>
              <w:left w:val="single" w:sz="4" w:space="0" w:color="000000"/>
              <w:bottom w:val="single" w:sz="4" w:space="0" w:color="000000"/>
            </w:tcBorders>
          </w:tcPr>
          <w:p>
            <w:pPr>
              <w:pStyle w:val="ConsPlusNormal"/>
              <w:widowControl w:val="false"/>
              <w:jc w:val="center"/>
              <w:rPr/>
            </w:pPr>
            <w:r>
              <w:rPr/>
              <w:t>всего</w:t>
            </w:r>
          </w:p>
        </w:tc>
      </w:tr>
      <w:tr>
        <w:trPr/>
        <w:tc>
          <w:tcPr>
            <w:tcW w:w="54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2346"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2467"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2345"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111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27" w:type="dxa"/>
            <w:tcBorders>
              <w:top w:val="single" w:sz="4" w:space="0" w:color="000000"/>
              <w:left w:val="single" w:sz="4" w:space="0" w:color="000000"/>
              <w:bottom w:val="single" w:sz="4" w:space="0" w:color="000000"/>
            </w:tcBorders>
          </w:tcPr>
          <w:p>
            <w:pPr>
              <w:pStyle w:val="ConsPlusNormal"/>
              <w:widowControl w:val="false"/>
              <w:rPr/>
            </w:pPr>
            <w:r>
              <w:rPr/>
            </w:r>
          </w:p>
        </w:tc>
      </w:tr>
      <w:tr>
        <w:trPr/>
        <w:tc>
          <w:tcPr>
            <w:tcW w:w="54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2346"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2467"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2345"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111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27" w:type="dxa"/>
            <w:tcBorders>
              <w:top w:val="single" w:sz="4" w:space="0" w:color="000000"/>
              <w:left w:val="single" w:sz="4" w:space="0" w:color="000000"/>
              <w:bottom w:val="single" w:sz="4" w:space="0" w:color="000000"/>
            </w:tcBorders>
          </w:tcPr>
          <w:p>
            <w:pPr>
              <w:pStyle w:val="ConsPlusNormal"/>
              <w:widowControl w:val="false"/>
              <w:rPr/>
            </w:pPr>
            <w:r>
              <w:rPr/>
            </w:r>
          </w:p>
        </w:tc>
      </w:tr>
      <w:tr>
        <w:trPr/>
        <w:tc>
          <w:tcPr>
            <w:tcW w:w="54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2346"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2467"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2345"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111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27" w:type="dxa"/>
            <w:tcBorders>
              <w:top w:val="single" w:sz="4" w:space="0" w:color="000000"/>
              <w:left w:val="single" w:sz="4" w:space="0" w:color="000000"/>
              <w:bottom w:val="single" w:sz="4" w:space="0" w:color="000000"/>
            </w:tcBorders>
          </w:tcPr>
          <w:p>
            <w:pPr>
              <w:pStyle w:val="ConsPlusNormal"/>
              <w:widowControl w:val="false"/>
              <w:rPr/>
            </w:pPr>
            <w:r>
              <w:rPr/>
            </w:r>
          </w:p>
        </w:tc>
      </w:tr>
    </w:tbl>
    <w:p>
      <w:pPr>
        <w:pStyle w:val="ConsPlusNormal"/>
        <w:jc w:val="both"/>
        <w:rPr/>
      </w:pPr>
      <w:r>
        <w:rPr/>
      </w:r>
    </w:p>
    <w:p>
      <w:pPr>
        <w:pStyle w:val="ConsPlusCell"/>
        <w:jc w:val="both"/>
        <w:rPr/>
      </w:pPr>
      <w:r>
        <w:rPr/>
        <w:t>Исполнитель                               Заказчик</w:t>
      </w:r>
    </w:p>
    <w:p>
      <w:pPr>
        <w:pStyle w:val="ConsPlusCell"/>
        <w:jc w:val="both"/>
        <w:rPr/>
      </w:pPr>
      <w:r>
        <w:rPr/>
        <w:t>________________________________________  _________________________________</w:t>
      </w:r>
    </w:p>
    <w:p>
      <w:pPr>
        <w:pStyle w:val="ConsPlusCell"/>
        <w:jc w:val="both"/>
        <w:rPr/>
      </w:pPr>
      <w:r>
        <w:rPr/>
        <w:t xml:space="preserve">  </w:t>
      </w:r>
      <w:r>
        <w:rPr/>
        <w:t>(полное наименование образовательной     (фамилия, имя и отчество (при</w:t>
      </w:r>
    </w:p>
    <w:p>
      <w:pPr>
        <w:pStyle w:val="ConsPlusCell"/>
        <w:jc w:val="both"/>
        <w:rPr/>
      </w:pPr>
      <w:r>
        <w:rPr/>
        <w:t xml:space="preserve">  </w:t>
      </w:r>
      <w:r>
        <w:rPr/>
        <w:t>организации/фамилия, имя и отчество                 наличии))</w:t>
      </w:r>
    </w:p>
    <w:p>
      <w:pPr>
        <w:pStyle w:val="ConsPlusCell"/>
        <w:jc w:val="both"/>
        <w:rPr/>
      </w:pPr>
      <w:r>
        <w:rPr/>
        <w:t xml:space="preserve">     </w:t>
      </w:r>
      <w:r>
        <w:rPr/>
        <w:t>(при наличии) индивидуального</w:t>
      </w:r>
    </w:p>
    <w:p>
      <w:pPr>
        <w:pStyle w:val="ConsPlusCell"/>
        <w:jc w:val="both"/>
        <w:rPr/>
      </w:pPr>
      <w:r>
        <w:rPr/>
        <w:t xml:space="preserve">            </w:t>
      </w:r>
      <w:r>
        <w:rPr/>
        <w:t>предпринимателя)              _________________________________</w:t>
      </w:r>
    </w:p>
    <w:p>
      <w:pPr>
        <w:pStyle w:val="ConsPlusCell"/>
        <w:jc w:val="both"/>
        <w:rPr/>
      </w:pPr>
      <w:r>
        <w:rPr/>
        <w:t>________________________________________        (паспортные данные)</w:t>
      </w:r>
    </w:p>
    <w:p>
      <w:pPr>
        <w:pStyle w:val="ConsPlusCell"/>
        <w:jc w:val="both"/>
        <w:rPr/>
      </w:pPr>
      <w:r>
        <w:rPr/>
        <w:t xml:space="preserve">        </w:t>
      </w:r>
      <w:r>
        <w:rPr/>
        <w:t>(адрес местонахождения)</w:t>
      </w:r>
    </w:p>
    <w:p>
      <w:pPr>
        <w:pStyle w:val="ConsPlusCell"/>
        <w:jc w:val="both"/>
        <w:rPr/>
      </w:pPr>
      <w:r>
        <w:rPr/>
        <w:t xml:space="preserve">                                          </w:t>
      </w:r>
      <w:r>
        <w:rPr/>
        <w:t>_________________________________</w:t>
      </w:r>
    </w:p>
    <w:p>
      <w:pPr>
        <w:pStyle w:val="ConsPlusCell"/>
        <w:jc w:val="both"/>
        <w:rPr/>
      </w:pPr>
      <w:r>
        <w:rPr/>
        <w:t>________________________________________      (адрес места жительства,</w:t>
      </w:r>
    </w:p>
    <w:p>
      <w:pPr>
        <w:pStyle w:val="ConsPlusCell"/>
        <w:jc w:val="both"/>
        <w:rPr/>
      </w:pPr>
      <w:r>
        <w:rPr/>
        <w:t xml:space="preserve">         </w:t>
      </w:r>
      <w:r>
        <w:rPr/>
        <w:t>(банковские реквизиты)                  контактные данные)</w:t>
      </w:r>
    </w:p>
    <w:p>
      <w:pPr>
        <w:pStyle w:val="ConsPlusCell"/>
        <w:jc w:val="both"/>
        <w:rPr/>
      </w:pPr>
      <w:r>
        <w:rPr/>
        <w:t>________________________________________  _________________________________</w:t>
      </w:r>
    </w:p>
    <w:p>
      <w:pPr>
        <w:pStyle w:val="ConsPlusCell"/>
        <w:jc w:val="both"/>
        <w:rPr/>
      </w:pPr>
      <w:r>
        <w:rPr/>
        <w:t xml:space="preserve"> </w:t>
      </w:r>
      <w:r>
        <w:rPr/>
        <w:t>(подпись уполномоченного представителя              (подпись)</w:t>
      </w:r>
    </w:p>
    <w:p>
      <w:pPr>
        <w:pStyle w:val="ConsPlusCell"/>
        <w:jc w:val="both"/>
        <w:rPr/>
      </w:pPr>
      <w:r>
        <w:rPr/>
        <w:t xml:space="preserve">              </w:t>
      </w:r>
      <w:r>
        <w:rPr/>
        <w:t>Исполнителя)</w:t>
      </w:r>
    </w:p>
    <w:p>
      <w:pPr>
        <w:pStyle w:val="ConsPlusCell"/>
        <w:jc w:val="both"/>
        <w:rPr/>
      </w:pPr>
      <w:r>
        <w:rPr/>
        <w:t>М.П.</w:t>
      </w:r>
    </w:p>
    <w:p>
      <w:pPr>
        <w:pStyle w:val="ConsPlusNormal"/>
        <w:ind w:firstLine="540"/>
        <w:jc w:val="both"/>
        <w:rPr/>
      </w:pPr>
      <w:r>
        <w:rPr/>
      </w:r>
    </w:p>
    <w:p>
      <w:pPr>
        <w:pStyle w:val="ConsPlusNormal"/>
        <w:ind w:firstLine="540"/>
        <w:jc w:val="both"/>
        <w:rPr/>
      </w:pPr>
      <w:r>
        <w:rPr/>
      </w:r>
    </w:p>
    <w:p>
      <w:pPr>
        <w:pStyle w:val="ConsPlusNormal"/>
        <w:pBdr>
          <w:bottom w:val="single" w:sz="6" w:space="0" w:color="000000"/>
        </w:pBdr>
        <w:spacing w:before="100" w:after="100"/>
        <w:jc w:val="both"/>
        <w:rPr>
          <w:sz w:val="2"/>
          <w:szCs w:val="2"/>
        </w:rPr>
      </w:pPr>
      <w:r>
        <w:rPr>
          <w:sz w:val="2"/>
          <w:szCs w:val="2"/>
        </w:rPr>
      </w:r>
    </w:p>
    <w:p>
      <w:pPr>
        <w:pStyle w:val="Normal"/>
        <w:spacing w:before="0" w:after="0"/>
        <w:ind w:firstLine="709"/>
        <w:jc w:val="both"/>
        <w:rPr/>
      </w:pPr>
      <w:r>
        <w:rPr/>
      </w:r>
    </w:p>
    <w:sectPr>
      <w:type w:val="nextPage"/>
      <w:pgSz w:orient="landscape" w:w="16838" w:h="11906"/>
      <w:pgMar w:left="1134" w:right="1134" w:gutter="0" w:header="0" w:top="1701" w:footer="0" w:bottom="850"/>
      <w:pgNumType w:fmt="decimal"/>
      <w:formProt w:val="false"/>
      <w:titlePg/>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915b7"/>
    <w:pPr>
      <w:widowControl/>
      <w:suppressAutoHyphens w:val="true"/>
      <w:bidi w:val="0"/>
      <w:spacing w:lineRule="auto" w:line="240" w:before="0" w:after="160"/>
      <w:jc w:val="left"/>
    </w:pPr>
    <w:rPr>
      <w:rFonts w:ascii="Times New Roman" w:hAnsi="Times New Roman" w:eastAsia="Calibri" w:cs="" w:cstheme="minorBidi" w:eastAsiaTheme="minorHAnsi"/>
      <w:color w:val="auto"/>
      <w:kern w:val="0"/>
      <w:sz w:val="28"/>
      <w:szCs w:val="22"/>
      <w:lang w:val="ru-RU" w:eastAsia="en-US" w:bidi="ar-SA"/>
    </w:rPr>
  </w:style>
  <w:style w:type="character" w:styleId="DefaultParagraphFont" w:default="1">
    <w:name w:val="Default Paragraph Font"/>
    <w:uiPriority w:val="1"/>
    <w:unhideWhenUsed/>
    <w:qFormat/>
    <w:rPr/>
  </w:style>
  <w:style w:type="character" w:styleId="Style14">
    <w:name w:val="Интернет-ссылка"/>
    <w:rPr>
      <w:color w:val="000080"/>
      <w:u w:val="single"/>
      <w:lang w:val="zxx" w:eastAsia="zxx" w:bidi="zxx"/>
    </w:rPr>
  </w:style>
  <w:style w:type="paragraph" w:styleId="Style15">
    <w:name w:val="Заголовок"/>
    <w:basedOn w:val="Normal"/>
    <w:next w:val="Style16"/>
    <w:qFormat/>
    <w:pPr>
      <w:keepNext w:val="true"/>
      <w:spacing w:before="240" w:after="120"/>
    </w:pPr>
    <w:rPr>
      <w:rFonts w:ascii="Liberation Sans" w:hAnsi="Liberation Sans" w:eastAsia="Microsoft YaHei" w:cs="Arial"/>
      <w:sz w:val="28"/>
      <w:szCs w:val="28"/>
    </w:rPr>
  </w:style>
  <w:style w:type="paragraph" w:styleId="Style16">
    <w:name w:val="Body Text"/>
    <w:basedOn w:val="Normal"/>
    <w:pPr>
      <w:spacing w:lineRule="auto" w:line="276" w:before="0" w:after="140"/>
    </w:pPr>
    <w:rPr/>
  </w:style>
  <w:style w:type="paragraph" w:styleId="Style17">
    <w:name w:val="List"/>
    <w:basedOn w:val="Style16"/>
    <w:pPr/>
    <w:rPr>
      <w:rFonts w:cs="Arial"/>
    </w:rPr>
  </w:style>
  <w:style w:type="paragraph" w:styleId="Style18">
    <w:name w:val="Caption"/>
    <w:basedOn w:val="Normal"/>
    <w:qFormat/>
    <w:pPr>
      <w:suppressLineNumbers/>
      <w:spacing w:before="120" w:after="120"/>
    </w:pPr>
    <w:rPr>
      <w:rFonts w:cs="Arial"/>
      <w:i/>
      <w:iCs/>
      <w:sz w:val="24"/>
      <w:szCs w:val="24"/>
    </w:rPr>
  </w:style>
  <w:style w:type="paragraph" w:styleId="Style19">
    <w:name w:val="Указатель"/>
    <w:basedOn w:val="Normal"/>
    <w:qFormat/>
    <w:pPr>
      <w:suppressLineNumbers/>
    </w:pPr>
    <w:rPr>
      <w:rFonts w:cs="Arial"/>
      <w:lang w:val="zxx" w:eastAsia="zxx" w:bidi="zxx"/>
    </w:rPr>
  </w:style>
  <w:style w:type="paragraph" w:styleId="ConsPlusNormal" w:customStyle="1">
    <w:name w:val="ConsPlusNormal"/>
    <w:qFormat/>
    <w:rsid w:val="00773d11"/>
    <w:pPr>
      <w:widowControl w:val="false"/>
      <w:suppressAutoHyphens w:val="true"/>
      <w:bidi w:val="0"/>
      <w:spacing w:lineRule="auto" w:line="240" w:before="0" w:after="0"/>
      <w:jc w:val="left"/>
    </w:pPr>
    <w:rPr>
      <w:rFonts w:ascii="Times New Roman" w:hAnsi="Times New Roman" w:eastAsia="" w:cs="Times New Roman" w:eastAsiaTheme="minorEastAsia"/>
      <w:color w:val="auto"/>
      <w:kern w:val="2"/>
      <w:sz w:val="28"/>
      <w:szCs w:val="22"/>
      <w:lang w:val="ru-RU" w:eastAsia="ru-RU" w:bidi="ar-SA"/>
      <w14:ligatures w14:val="standardContextual"/>
    </w:rPr>
  </w:style>
  <w:style w:type="paragraph" w:styleId="ConsPlusNonformat" w:customStyle="1">
    <w:name w:val="ConsPlusNonformat"/>
    <w:qFormat/>
    <w:rsid w:val="00773d11"/>
    <w:pPr>
      <w:widowControl w:val="false"/>
      <w:suppressAutoHyphens w:val="true"/>
      <w:bidi w:val="0"/>
      <w:spacing w:lineRule="auto" w:line="240" w:before="0" w:after="0"/>
      <w:jc w:val="left"/>
    </w:pPr>
    <w:rPr>
      <w:rFonts w:ascii="Courier New" w:hAnsi="Courier New" w:eastAsia="" w:cs="Courier New" w:eastAsiaTheme="minorEastAsia"/>
      <w:color w:val="auto"/>
      <w:kern w:val="2"/>
      <w:sz w:val="20"/>
      <w:szCs w:val="22"/>
      <w:lang w:val="ru-RU" w:eastAsia="ru-RU" w:bidi="ar-SA"/>
      <w14:ligatures w14:val="standardContextual"/>
    </w:rPr>
  </w:style>
  <w:style w:type="paragraph" w:styleId="ConsPlusTitle" w:customStyle="1">
    <w:name w:val="ConsPlusTitle"/>
    <w:qFormat/>
    <w:rsid w:val="00773d11"/>
    <w:pPr>
      <w:widowControl w:val="false"/>
      <w:suppressAutoHyphens w:val="true"/>
      <w:bidi w:val="0"/>
      <w:spacing w:lineRule="auto" w:line="240" w:before="0" w:after="0"/>
      <w:jc w:val="left"/>
    </w:pPr>
    <w:rPr>
      <w:rFonts w:ascii="Times New Roman" w:hAnsi="Times New Roman" w:eastAsia="" w:cs="Times New Roman" w:eastAsiaTheme="minorEastAsia"/>
      <w:b/>
      <w:color w:val="auto"/>
      <w:kern w:val="2"/>
      <w:sz w:val="28"/>
      <w:szCs w:val="22"/>
      <w:lang w:val="ru-RU" w:eastAsia="ru-RU" w:bidi="ar-SA"/>
      <w14:ligatures w14:val="standardContextual"/>
    </w:rPr>
  </w:style>
  <w:style w:type="paragraph" w:styleId="ConsPlusCell" w:customStyle="1">
    <w:name w:val="ConsPlusCell"/>
    <w:qFormat/>
    <w:rsid w:val="00773d11"/>
    <w:pPr>
      <w:widowControl w:val="false"/>
      <w:suppressAutoHyphens w:val="true"/>
      <w:bidi w:val="0"/>
      <w:spacing w:lineRule="auto" w:line="240" w:before="0" w:after="0"/>
      <w:jc w:val="left"/>
    </w:pPr>
    <w:rPr>
      <w:rFonts w:ascii="Courier New" w:hAnsi="Courier New" w:eastAsia="" w:cs="Courier New" w:eastAsiaTheme="minorEastAsia"/>
      <w:color w:val="auto"/>
      <w:kern w:val="2"/>
      <w:sz w:val="20"/>
      <w:szCs w:val="22"/>
      <w:lang w:val="ru-RU" w:eastAsia="ru-RU" w:bidi="ar-SA"/>
      <w14:ligatures w14:val="standardContextual"/>
    </w:rPr>
  </w:style>
  <w:style w:type="paragraph" w:styleId="ConsPlusTitlePage" w:customStyle="1">
    <w:name w:val="ConsPlusTitlePage"/>
    <w:qFormat/>
    <w:rsid w:val="00773d11"/>
    <w:pPr>
      <w:widowControl w:val="false"/>
      <w:suppressAutoHyphens w:val="true"/>
      <w:bidi w:val="0"/>
      <w:spacing w:lineRule="auto" w:line="240" w:before="0" w:after="0"/>
      <w:jc w:val="left"/>
    </w:pPr>
    <w:rPr>
      <w:rFonts w:ascii="Tahoma" w:hAnsi="Tahoma" w:eastAsia="" w:cs="Tahoma" w:eastAsiaTheme="minorEastAsia"/>
      <w:color w:val="auto"/>
      <w:kern w:val="2"/>
      <w:sz w:val="20"/>
      <w:szCs w:val="22"/>
      <w:lang w:val="ru-RU" w:eastAsia="ru-RU" w:bidi="ar-SA"/>
      <w14:ligatures w14:val="standardContextual"/>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login.consultant.ru/link/?req=doc&amp;base=LAW&amp;n=454123" TargetMode="External"/><Relationship Id="rId3" Type="http://schemas.openxmlformats.org/officeDocument/2006/relationships/hyperlink" Target="https://login.consultant.ru/link/?req=doc&amp;base=LAW&amp;n=478592" TargetMode="External"/><Relationship Id="rId4" Type="http://schemas.openxmlformats.org/officeDocument/2006/relationships/hyperlink" Target="https://login.consultant.ru/link/?req=doc&amp;base=LAW&amp;n=439201" TargetMode="External"/><Relationship Id="rId5" Type="http://schemas.openxmlformats.org/officeDocument/2006/relationships/hyperlink" Target="https://login.consultant.ru/link/?req=doc&amp;base=LAW&amp;n=478592" TargetMode="External"/><Relationship Id="rId6" Type="http://schemas.openxmlformats.org/officeDocument/2006/relationships/hyperlink" Target="https://login.consultant.ru/link/?req=doc&amp;base=LAW&amp;n=478592&amp;dst=100047" TargetMode="External"/><Relationship Id="rId7" Type="http://schemas.openxmlformats.org/officeDocument/2006/relationships/hyperlink" Target="https://login.consultant.ru/link/?req=doc&amp;base=LAW&amp;n=478592&amp;dst=100878" TargetMode="External"/><Relationship Id="rId8" Type="http://schemas.openxmlformats.org/officeDocument/2006/relationships/hyperlink" Target="https://login.consultant.ru/link/?req=doc&amp;base=LAW&amp;n=437396&amp;dst=100057" TargetMode="External"/><Relationship Id="rId9" Type="http://schemas.openxmlformats.org/officeDocument/2006/relationships/hyperlink" Target="https://login.consultant.ru/link/?req=doc&amp;base=LAW&amp;n=439313&amp;dst=100103" TargetMode="External"/><Relationship Id="rId10" Type="http://schemas.openxmlformats.org/officeDocument/2006/relationships/hyperlink" Target="https://login.consultant.ru/link/?req=doc&amp;base=LAW&amp;n=478592&amp;dst=100360" TargetMode="External"/><Relationship Id="rId11" Type="http://schemas.openxmlformats.org/officeDocument/2006/relationships/hyperlink" Target="https://login.consultant.ru/link/?req=doc&amp;base=LAW&amp;n=478592&amp;dst=100362" TargetMode="External"/><Relationship Id="rId12" Type="http://schemas.openxmlformats.org/officeDocument/2006/relationships/hyperlink" Target="https://login.consultant.ru/link/?req=doc&amp;base=LAW&amp;n=478592&amp;dst=101640" TargetMode="External"/><Relationship Id="rId13" Type="http://schemas.openxmlformats.org/officeDocument/2006/relationships/hyperlink" Target="https://login.consultant.ru/link/?req=doc&amp;base=LAW&amp;n=478592&amp;dst=100884" TargetMode="External"/><Relationship Id="rId14" Type="http://schemas.openxmlformats.org/officeDocument/2006/relationships/hyperlink" Target="https://login.consultant.ru/link/?req=doc&amp;base=LAW&amp;n=478592&amp;dst=100039" TargetMode="External"/><Relationship Id="rId15" Type="http://schemas.openxmlformats.org/officeDocument/2006/relationships/hyperlink" Target="https://login.consultant.ru/link/?req=doc&amp;base=LAW&amp;n=439313&amp;dst=100259" TargetMode="External"/><Relationship Id="rId16" Type="http://schemas.openxmlformats.org/officeDocument/2006/relationships/hyperlink" Target="https://login.consultant.ru/link/?req=doc&amp;base=LAW&amp;n=371594&amp;dst=100260" TargetMode="External"/><Relationship Id="rId17" Type="http://schemas.openxmlformats.org/officeDocument/2006/relationships/hyperlink" Target="https://login.consultant.ru/link/?req=doc&amp;base=LAW&amp;n=478592&amp;dst=100880" TargetMode="External"/><Relationship Id="rId18" Type="http://schemas.openxmlformats.org/officeDocument/2006/relationships/hyperlink" Target="https://login.consultant.ru/link/?req=doc&amp;base=LAW&amp;n=440355&amp;dst=58" TargetMode="External"/><Relationship Id="rId19" Type="http://schemas.openxmlformats.org/officeDocument/2006/relationships/hyperlink" Target="https://login.consultant.ru/link/?req=doc&amp;base=LAW&amp;n=478592&amp;dst=100746" TargetMode="External"/><Relationship Id="rId20" Type="http://schemas.openxmlformats.org/officeDocument/2006/relationships/hyperlink" Target="https://login.consultant.ru/link/?req=doc&amp;base=LAW&amp;n=440355&amp;dst=53" TargetMode="External"/><Relationship Id="rId21" Type="http://schemas.openxmlformats.org/officeDocument/2006/relationships/hyperlink" Target="https://login.consultant.ru/link/?req=doc&amp;base=LAW&amp;n=478592" TargetMode="External"/><Relationship Id="rId22" Type="http://schemas.openxmlformats.org/officeDocument/2006/relationships/fontTable" Target="fontTable.xml"/><Relationship Id="rId23" Type="http://schemas.openxmlformats.org/officeDocument/2006/relationships/settings" Target="settings.xml"/><Relationship Id="rId2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Application>LibreOffice/7.3.4.2$Windows_X86_64 LibreOffice_project/728fec16bd5f605073805c3c9e7c4212a0120dc5</Application>
  <AppVersion>15.0000</AppVersion>
  <Pages>15</Pages>
  <Words>5322</Words>
  <Characters>30338</Characters>
  <CharactersWithSpaces>35589</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2024-08-06T10:47:00Z</dcterms:created>
  <dc:creator>Аида Керефова</dc:creator>
  <dc:description/>
  <dc:language>ru-RU</dc:language>
  <cp:lastModifiedBy/>
  <dcterms:modified xsi:type="dcterms:W3CDTF">2024-09-05T08:00:23Z</dcterms:modified>
  <cp:revision>5</cp:revision>
  <dc:subject/>
  <dc:title/>
</cp:coreProperties>
</file>

<file path=docProps/custom.xml><?xml version="1.0" encoding="utf-8"?>
<Properties xmlns="http://schemas.openxmlformats.org/officeDocument/2006/custom-properties" xmlns:vt="http://schemas.openxmlformats.org/officeDocument/2006/docPropsVTypes"/>
</file>